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E17" w:rsidRPr="005075A1" w:rsidRDefault="005075A1">
      <w:pPr>
        <w:rPr>
          <w:b/>
        </w:rPr>
      </w:pPr>
      <w:r w:rsidRPr="005075A1">
        <w:rPr>
          <w:b/>
        </w:rPr>
        <w:t>ANEXO</w:t>
      </w:r>
      <w:r w:rsidR="000D7A2A">
        <w:rPr>
          <w:b/>
        </w:rPr>
        <w:t xml:space="preserve"> II</w:t>
      </w:r>
    </w:p>
    <w:p w:rsidR="005075A1" w:rsidRPr="005075A1" w:rsidRDefault="005075A1">
      <w:pPr>
        <w:rPr>
          <w:b/>
        </w:rPr>
      </w:pPr>
      <w:r w:rsidRPr="005075A1">
        <w:rPr>
          <w:b/>
        </w:rPr>
        <w:t>CRITERIOS DE VALORACIÓN</w:t>
      </w:r>
      <w:r w:rsidR="00D52DAD">
        <w:rPr>
          <w:b/>
        </w:rPr>
        <w:t xml:space="preserve"> COLABORACIÓN </w:t>
      </w:r>
      <w:r w:rsidR="002B5B41">
        <w:rPr>
          <w:b/>
        </w:rPr>
        <w:t>ETICA Y LEGISLACIÓN SANITARIA</w:t>
      </w:r>
      <w:bookmarkStart w:id="0" w:name="_GoBack"/>
      <w:bookmarkEnd w:id="0"/>
    </w:p>
    <w:p w:rsidR="005075A1" w:rsidRPr="00CE4FAD" w:rsidRDefault="005075A1" w:rsidP="005075A1">
      <w:pPr>
        <w:spacing w:after="0" w:line="240" w:lineRule="auto"/>
        <w:jc w:val="both"/>
        <w:rPr>
          <w:rFonts w:cstheme="minorHAnsi"/>
          <w:b/>
        </w:rPr>
      </w:pPr>
      <w:r w:rsidRPr="00CE4FAD">
        <w:rPr>
          <w:rFonts w:cstheme="minorHAnsi"/>
          <w:b/>
        </w:rPr>
        <w:t>CURRICULUM</w:t>
      </w:r>
    </w:p>
    <w:p w:rsidR="005075A1" w:rsidRPr="00C41F7F" w:rsidRDefault="005075A1" w:rsidP="005075A1">
      <w:pPr>
        <w:autoSpaceDE w:val="0"/>
        <w:autoSpaceDN w:val="0"/>
        <w:adjustRightInd w:val="0"/>
        <w:spacing w:after="0" w:line="240" w:lineRule="auto"/>
        <w:jc w:val="both"/>
        <w:rPr>
          <w:rFonts w:cstheme="minorHAnsi"/>
        </w:rPr>
      </w:pPr>
      <w:r w:rsidRPr="00C41F7F">
        <w:rPr>
          <w:rFonts w:cstheme="minorHAnsi"/>
        </w:rPr>
        <w:t xml:space="preserve">En el caso de que alguno de los candidatos supere el máximo previsto para un apartado o </w:t>
      </w:r>
      <w:proofErr w:type="spellStart"/>
      <w:r w:rsidRPr="00C41F7F">
        <w:rPr>
          <w:rFonts w:cstheme="minorHAnsi"/>
        </w:rPr>
        <w:t>subapartado</w:t>
      </w:r>
      <w:proofErr w:type="spellEnd"/>
      <w:r w:rsidRPr="00C41F7F">
        <w:rPr>
          <w:rFonts w:cstheme="minorHAnsi"/>
        </w:rPr>
        <w:t xml:space="preserve">, al candidato que haya obtenido la mayor puntuación en dicho apartado o </w:t>
      </w:r>
      <w:proofErr w:type="spellStart"/>
      <w:r w:rsidRPr="00C41F7F">
        <w:rPr>
          <w:rFonts w:cstheme="minorHAnsi"/>
        </w:rPr>
        <w:t>subapartado</w:t>
      </w:r>
      <w:proofErr w:type="spellEnd"/>
      <w:r w:rsidRPr="00C41F7F">
        <w:rPr>
          <w:rFonts w:cstheme="minorHAnsi"/>
        </w:rPr>
        <w:t xml:space="preserve"> se le otorgará la puntuación máxima, reduciendo proporcionalmente la puntuación de los restantes candidatos.</w:t>
      </w:r>
    </w:p>
    <w:p w:rsidR="005075A1" w:rsidRPr="00C41F7F" w:rsidRDefault="005075A1" w:rsidP="005075A1">
      <w:pPr>
        <w:spacing w:after="0" w:line="240" w:lineRule="auto"/>
        <w:jc w:val="both"/>
        <w:rPr>
          <w:rFonts w:cstheme="minorHAnsi"/>
        </w:rPr>
      </w:pPr>
    </w:p>
    <w:p w:rsidR="005075A1" w:rsidRPr="00C41F7F" w:rsidRDefault="005075A1" w:rsidP="005075A1">
      <w:pPr>
        <w:pStyle w:val="Prrafodelista"/>
        <w:numPr>
          <w:ilvl w:val="0"/>
          <w:numId w:val="1"/>
        </w:numPr>
        <w:spacing w:after="0" w:line="240" w:lineRule="auto"/>
        <w:jc w:val="both"/>
        <w:rPr>
          <w:rFonts w:cstheme="minorHAnsi"/>
          <w:b/>
        </w:rPr>
      </w:pPr>
      <w:r w:rsidRPr="00C41F7F">
        <w:rPr>
          <w:rFonts w:cstheme="minorHAnsi"/>
          <w:b/>
        </w:rPr>
        <w:t>Actividad profesional:</w:t>
      </w:r>
      <w:r>
        <w:rPr>
          <w:rFonts w:cstheme="minorHAnsi"/>
          <w:b/>
        </w:rPr>
        <w:t xml:space="preserve"> (</w:t>
      </w:r>
      <w:r w:rsidR="007B76DA">
        <w:rPr>
          <w:rFonts w:cstheme="minorHAnsi"/>
          <w:b/>
        </w:rPr>
        <w:t xml:space="preserve">Max. </w:t>
      </w:r>
      <w:r>
        <w:rPr>
          <w:rFonts w:cstheme="minorHAnsi"/>
          <w:b/>
        </w:rPr>
        <w:t>15</w:t>
      </w:r>
      <w:r w:rsidRPr="00C41F7F">
        <w:rPr>
          <w:rFonts w:cstheme="minorHAnsi"/>
          <w:b/>
        </w:rPr>
        <w:t xml:space="preserve"> puntos)</w:t>
      </w:r>
    </w:p>
    <w:p w:rsidR="005075A1" w:rsidRPr="00C41F7F" w:rsidRDefault="005075A1" w:rsidP="005075A1">
      <w:pPr>
        <w:spacing w:after="0" w:line="240" w:lineRule="auto"/>
        <w:jc w:val="both"/>
        <w:rPr>
          <w:rFonts w:cstheme="minorHAnsi"/>
        </w:rPr>
      </w:pPr>
      <w:r w:rsidRPr="00C41F7F">
        <w:rPr>
          <w:rFonts w:cstheme="minorHAnsi"/>
        </w:rPr>
        <w:t>Actividad profesional de primer orden en relación con las tareas propias de la plaza: 5 puntos por año completo</w:t>
      </w:r>
    </w:p>
    <w:p w:rsidR="005075A1" w:rsidRPr="00C41F7F" w:rsidRDefault="005075A1" w:rsidP="005075A1">
      <w:pPr>
        <w:spacing w:after="0" w:line="240" w:lineRule="auto"/>
        <w:jc w:val="both"/>
        <w:rPr>
          <w:rFonts w:cstheme="minorHAnsi"/>
        </w:rPr>
      </w:pPr>
      <w:r w:rsidRPr="00C41F7F">
        <w:rPr>
          <w:rFonts w:cstheme="minorHAnsi"/>
        </w:rPr>
        <w:t>Actividad profesional de relevancia secundaria o parcial en relación con las tareas propias de la</w:t>
      </w:r>
      <w:r>
        <w:rPr>
          <w:rFonts w:cstheme="minorHAnsi"/>
        </w:rPr>
        <w:t xml:space="preserve"> p</w:t>
      </w:r>
      <w:r w:rsidRPr="00C41F7F">
        <w:rPr>
          <w:rFonts w:cstheme="minorHAnsi"/>
        </w:rPr>
        <w:t>laza: hasta 2 puntos por año completo</w:t>
      </w:r>
    </w:p>
    <w:p w:rsidR="005075A1" w:rsidRPr="00C41F7F" w:rsidRDefault="005075A1" w:rsidP="005075A1">
      <w:pPr>
        <w:autoSpaceDE w:val="0"/>
        <w:autoSpaceDN w:val="0"/>
        <w:adjustRightInd w:val="0"/>
        <w:spacing w:after="0" w:line="240" w:lineRule="auto"/>
        <w:jc w:val="both"/>
        <w:rPr>
          <w:rFonts w:cstheme="minorHAnsi"/>
        </w:rPr>
      </w:pPr>
      <w:r w:rsidRPr="00C41F7F">
        <w:rPr>
          <w:rFonts w:cstheme="minorHAnsi"/>
        </w:rPr>
        <w:t>La comisión de selección fijará qué actividades considera de primer orden, bien aprobando instrumentos auxiliares, bien haciéndolo constar en acta de manera motivada.</w:t>
      </w:r>
    </w:p>
    <w:p w:rsidR="005075A1" w:rsidRPr="00C41F7F" w:rsidRDefault="005075A1" w:rsidP="005075A1">
      <w:pPr>
        <w:autoSpaceDE w:val="0"/>
        <w:autoSpaceDN w:val="0"/>
        <w:adjustRightInd w:val="0"/>
        <w:spacing w:after="0" w:line="240" w:lineRule="auto"/>
        <w:jc w:val="both"/>
        <w:rPr>
          <w:rFonts w:cstheme="minorHAnsi"/>
        </w:rPr>
      </w:pPr>
      <w:r w:rsidRPr="00C41F7F">
        <w:rPr>
          <w:rFonts w:cstheme="minorHAnsi"/>
        </w:rPr>
        <w:t>En este apartado sólo se valorarán los méritos obtenidos en los últimos diez años. No obstante, ello, el período de diez años se ampliará en los supuestos en los que, durante esos diez años, el contrato de trabajo haya quedado suspendido por alguna de las causas previstas en el artículo 45.1.d) del Real Decreto Legislativo 1/1995, de 24 de marzo, por el que se aprueba el texto refundido de la Ley del Estatuto de los Trabajadores. La ampliación se corresponderá con el tiempo de suspensión. A tal fin, tendrán que consignar esta circunstancia en su solicitud y aportar la correspondiente justificación.</w:t>
      </w:r>
    </w:p>
    <w:p w:rsidR="005075A1" w:rsidRPr="00C41F7F" w:rsidRDefault="005075A1" w:rsidP="005075A1">
      <w:pPr>
        <w:autoSpaceDE w:val="0"/>
        <w:autoSpaceDN w:val="0"/>
        <w:adjustRightInd w:val="0"/>
        <w:spacing w:after="0" w:line="240" w:lineRule="auto"/>
        <w:jc w:val="both"/>
        <w:rPr>
          <w:rFonts w:cstheme="minorHAnsi"/>
        </w:rPr>
      </w:pPr>
    </w:p>
    <w:p w:rsidR="005075A1" w:rsidRPr="00C41F7F" w:rsidRDefault="005075A1" w:rsidP="005075A1">
      <w:pPr>
        <w:pStyle w:val="Prrafodelista"/>
        <w:numPr>
          <w:ilvl w:val="0"/>
          <w:numId w:val="1"/>
        </w:numPr>
        <w:autoSpaceDE w:val="0"/>
        <w:autoSpaceDN w:val="0"/>
        <w:adjustRightInd w:val="0"/>
        <w:spacing w:after="0" w:line="240" w:lineRule="auto"/>
        <w:jc w:val="both"/>
        <w:rPr>
          <w:rFonts w:cstheme="minorHAnsi"/>
          <w:b/>
        </w:rPr>
      </w:pPr>
      <w:r w:rsidRPr="00C41F7F">
        <w:rPr>
          <w:rFonts w:cstheme="minorHAnsi"/>
          <w:b/>
        </w:rPr>
        <w:t>Formación académica:</w:t>
      </w:r>
      <w:r>
        <w:rPr>
          <w:rFonts w:cstheme="minorHAnsi"/>
          <w:b/>
        </w:rPr>
        <w:t xml:space="preserve"> (</w:t>
      </w:r>
      <w:r w:rsidR="007B76DA">
        <w:rPr>
          <w:rFonts w:cstheme="minorHAnsi"/>
          <w:b/>
        </w:rPr>
        <w:t xml:space="preserve">Max. </w:t>
      </w:r>
      <w:r>
        <w:rPr>
          <w:rFonts w:cstheme="minorHAnsi"/>
          <w:b/>
        </w:rPr>
        <w:t>27</w:t>
      </w:r>
      <w:r w:rsidRPr="00C41F7F">
        <w:rPr>
          <w:rFonts w:cstheme="minorHAnsi"/>
          <w:b/>
        </w:rPr>
        <w:t xml:space="preserve"> puntos)</w:t>
      </w:r>
    </w:p>
    <w:p w:rsidR="005075A1" w:rsidRPr="00C41F7F" w:rsidRDefault="005075A1" w:rsidP="005075A1">
      <w:pPr>
        <w:autoSpaceDE w:val="0"/>
        <w:autoSpaceDN w:val="0"/>
        <w:adjustRightInd w:val="0"/>
        <w:spacing w:after="0" w:line="240" w:lineRule="auto"/>
        <w:jc w:val="both"/>
        <w:rPr>
          <w:rFonts w:cstheme="minorHAnsi"/>
        </w:rPr>
      </w:pPr>
      <w:r w:rsidRPr="00C41F7F">
        <w:rPr>
          <w:rFonts w:cstheme="minorHAnsi"/>
        </w:rPr>
        <w:t>Se valorará la formación académica de enseñanza superior y Doctorado del solicitante, teniendo en cuenta las becas y ayudas obtenidas en formación académica, incluyendo becas Erasmus, Séneca u otras análogas.</w:t>
      </w:r>
    </w:p>
    <w:p w:rsidR="005075A1" w:rsidRPr="00C41F7F" w:rsidRDefault="005075A1" w:rsidP="005075A1">
      <w:pPr>
        <w:autoSpaceDE w:val="0"/>
        <w:autoSpaceDN w:val="0"/>
        <w:adjustRightInd w:val="0"/>
        <w:spacing w:after="0" w:line="240" w:lineRule="auto"/>
        <w:jc w:val="both"/>
        <w:rPr>
          <w:rFonts w:cstheme="minorHAnsi"/>
        </w:rPr>
      </w:pPr>
      <w:r w:rsidRPr="00C41F7F">
        <w:rPr>
          <w:rFonts w:cstheme="minorHAnsi"/>
        </w:rPr>
        <w:t>Se consideran los cursos y talleres en los que haya participado como asistente</w:t>
      </w:r>
    </w:p>
    <w:p w:rsidR="005075A1" w:rsidRPr="00C41F7F" w:rsidRDefault="005075A1" w:rsidP="005075A1">
      <w:pPr>
        <w:autoSpaceDE w:val="0"/>
        <w:autoSpaceDN w:val="0"/>
        <w:adjustRightInd w:val="0"/>
        <w:spacing w:after="0" w:line="240" w:lineRule="auto"/>
        <w:jc w:val="both"/>
        <w:rPr>
          <w:rFonts w:cstheme="minorHAnsi"/>
        </w:rPr>
      </w:pPr>
    </w:p>
    <w:p w:rsidR="005075A1" w:rsidRPr="00C41F7F" w:rsidRDefault="005075A1" w:rsidP="005075A1">
      <w:pPr>
        <w:autoSpaceDE w:val="0"/>
        <w:autoSpaceDN w:val="0"/>
        <w:adjustRightInd w:val="0"/>
        <w:spacing w:after="0" w:line="240" w:lineRule="auto"/>
        <w:ind w:left="708"/>
        <w:jc w:val="both"/>
        <w:rPr>
          <w:rFonts w:cstheme="minorHAnsi"/>
          <w:b/>
        </w:rPr>
      </w:pPr>
      <w:r w:rsidRPr="00C41F7F">
        <w:rPr>
          <w:rFonts w:cstheme="minorHAnsi"/>
          <w:b/>
        </w:rPr>
        <w:t>2.1 Formació</w:t>
      </w:r>
      <w:r>
        <w:rPr>
          <w:rFonts w:cstheme="minorHAnsi"/>
          <w:b/>
        </w:rPr>
        <w:t xml:space="preserve">n académica del solicitante </w:t>
      </w:r>
      <w:r w:rsidRPr="007B76DA">
        <w:rPr>
          <w:rFonts w:cstheme="minorHAnsi"/>
        </w:rPr>
        <w:t>(</w:t>
      </w:r>
      <w:r w:rsidR="007B76DA" w:rsidRPr="007B76DA">
        <w:rPr>
          <w:rFonts w:cstheme="minorHAnsi"/>
        </w:rPr>
        <w:t>Max.</w:t>
      </w:r>
      <w:r w:rsidR="007B76DA">
        <w:rPr>
          <w:rFonts w:cstheme="minorHAnsi"/>
          <w:b/>
        </w:rPr>
        <w:t xml:space="preserve"> </w:t>
      </w:r>
      <w:r w:rsidRPr="007B76DA">
        <w:rPr>
          <w:rFonts w:cstheme="minorHAnsi"/>
        </w:rPr>
        <w:t>22 puntos)</w:t>
      </w:r>
    </w:p>
    <w:p w:rsidR="005075A1" w:rsidRPr="00C41F7F" w:rsidRDefault="005075A1" w:rsidP="005075A1">
      <w:pPr>
        <w:autoSpaceDE w:val="0"/>
        <w:autoSpaceDN w:val="0"/>
        <w:adjustRightInd w:val="0"/>
        <w:spacing w:after="0" w:line="240" w:lineRule="auto"/>
        <w:jc w:val="both"/>
        <w:rPr>
          <w:rFonts w:cstheme="minorHAnsi"/>
        </w:rPr>
      </w:pPr>
    </w:p>
    <w:tbl>
      <w:tblPr>
        <w:tblStyle w:val="Tablaconcuadrcula"/>
        <w:tblW w:w="0" w:type="auto"/>
        <w:tblLook w:val="04A0" w:firstRow="1" w:lastRow="0" w:firstColumn="1" w:lastColumn="0" w:noHBand="0" w:noVBand="1"/>
      </w:tblPr>
      <w:tblGrid>
        <w:gridCol w:w="6374"/>
        <w:gridCol w:w="2120"/>
      </w:tblGrid>
      <w:tr w:rsidR="005075A1" w:rsidRPr="00C41F7F" w:rsidTr="001E14D3">
        <w:tc>
          <w:tcPr>
            <w:tcW w:w="6374" w:type="dxa"/>
          </w:tcPr>
          <w:p w:rsidR="005075A1" w:rsidRPr="00C41F7F" w:rsidRDefault="005075A1" w:rsidP="001E14D3">
            <w:pPr>
              <w:autoSpaceDE w:val="0"/>
              <w:autoSpaceDN w:val="0"/>
              <w:adjustRightInd w:val="0"/>
              <w:jc w:val="both"/>
              <w:rPr>
                <w:rFonts w:cstheme="minorHAnsi"/>
              </w:rPr>
            </w:pPr>
            <w:r w:rsidRPr="00C41F7F">
              <w:rPr>
                <w:rFonts w:cstheme="minorHAnsi"/>
              </w:rPr>
              <w:t>Grados o equivalente que aporten la formación propia de las tareas docentes a desarrollar</w:t>
            </w:r>
          </w:p>
        </w:tc>
        <w:tc>
          <w:tcPr>
            <w:tcW w:w="2120" w:type="dxa"/>
          </w:tcPr>
          <w:p w:rsidR="005075A1" w:rsidRPr="00C41F7F" w:rsidRDefault="005075A1" w:rsidP="001E14D3">
            <w:pPr>
              <w:autoSpaceDE w:val="0"/>
              <w:autoSpaceDN w:val="0"/>
              <w:adjustRightInd w:val="0"/>
              <w:rPr>
                <w:rFonts w:cstheme="minorHAnsi"/>
              </w:rPr>
            </w:pPr>
            <w:r w:rsidRPr="00C41F7F">
              <w:rPr>
                <w:rFonts w:cstheme="minorHAnsi"/>
              </w:rPr>
              <w:t>Media</w:t>
            </w:r>
            <w:r>
              <w:rPr>
                <w:rFonts w:cstheme="minorHAnsi"/>
              </w:rPr>
              <w:t xml:space="preserve"> </w:t>
            </w:r>
            <w:r w:rsidRPr="00C41F7F">
              <w:rPr>
                <w:rFonts w:cstheme="minorHAnsi"/>
              </w:rPr>
              <w:t>del expediente</w:t>
            </w:r>
            <w:r>
              <w:rPr>
                <w:rFonts w:cstheme="minorHAnsi"/>
              </w:rPr>
              <w:t xml:space="preserve"> Sobresaliente 2 p. Notable 1 p.</w:t>
            </w:r>
          </w:p>
        </w:tc>
      </w:tr>
      <w:tr w:rsidR="005075A1" w:rsidRPr="00C41F7F" w:rsidTr="001E14D3">
        <w:tc>
          <w:tcPr>
            <w:tcW w:w="6374" w:type="dxa"/>
          </w:tcPr>
          <w:p w:rsidR="005075A1" w:rsidRPr="00C41F7F" w:rsidRDefault="005075A1" w:rsidP="001E14D3">
            <w:pPr>
              <w:autoSpaceDE w:val="0"/>
              <w:autoSpaceDN w:val="0"/>
              <w:adjustRightInd w:val="0"/>
              <w:jc w:val="both"/>
              <w:rPr>
                <w:rFonts w:cstheme="minorHAnsi"/>
              </w:rPr>
            </w:pPr>
            <w:r w:rsidRPr="00C41F7F">
              <w:rPr>
                <w:rFonts w:cstheme="minorHAnsi"/>
              </w:rPr>
              <w:t>Especialidades oficiales que aporten la formación propia de las tareas docentes a desarrollar</w:t>
            </w:r>
          </w:p>
        </w:tc>
        <w:tc>
          <w:tcPr>
            <w:tcW w:w="2120" w:type="dxa"/>
          </w:tcPr>
          <w:p w:rsidR="005075A1" w:rsidRPr="00C41F7F" w:rsidRDefault="005075A1" w:rsidP="001E14D3">
            <w:pPr>
              <w:autoSpaceDE w:val="0"/>
              <w:autoSpaceDN w:val="0"/>
              <w:adjustRightInd w:val="0"/>
              <w:jc w:val="both"/>
              <w:rPr>
                <w:rFonts w:cstheme="minorHAnsi"/>
              </w:rPr>
            </w:pPr>
            <w:r>
              <w:rPr>
                <w:rFonts w:cstheme="minorHAnsi"/>
              </w:rPr>
              <w:t>4 puntos</w:t>
            </w:r>
          </w:p>
        </w:tc>
      </w:tr>
      <w:tr w:rsidR="005075A1" w:rsidRPr="00C41F7F" w:rsidTr="001E14D3">
        <w:tc>
          <w:tcPr>
            <w:tcW w:w="6374" w:type="dxa"/>
          </w:tcPr>
          <w:p w:rsidR="005075A1" w:rsidRPr="00C41F7F" w:rsidRDefault="005075A1" w:rsidP="001E14D3">
            <w:pPr>
              <w:autoSpaceDE w:val="0"/>
              <w:autoSpaceDN w:val="0"/>
              <w:adjustRightInd w:val="0"/>
              <w:jc w:val="both"/>
              <w:rPr>
                <w:rFonts w:cstheme="minorHAnsi"/>
              </w:rPr>
            </w:pPr>
            <w:r w:rsidRPr="00C41F7F">
              <w:rPr>
                <w:rFonts w:cstheme="minorHAnsi"/>
              </w:rPr>
              <w:t>Programa de doctorado en Ciencias de la Salud o afines.</w:t>
            </w:r>
          </w:p>
          <w:p w:rsidR="005075A1" w:rsidRPr="00C41F7F" w:rsidRDefault="005075A1" w:rsidP="001E14D3">
            <w:pPr>
              <w:autoSpaceDE w:val="0"/>
              <w:autoSpaceDN w:val="0"/>
              <w:adjustRightInd w:val="0"/>
              <w:jc w:val="both"/>
              <w:rPr>
                <w:rFonts w:cstheme="minorHAnsi"/>
              </w:rPr>
            </w:pPr>
            <w:r w:rsidRPr="00C41F7F">
              <w:rPr>
                <w:rFonts w:cstheme="minorHAnsi"/>
              </w:rPr>
              <w:t>Plan anterior 85 (cursos de doctorado, certificados equivalentes a la suficiencia investigadora)</w:t>
            </w:r>
          </w:p>
        </w:tc>
        <w:tc>
          <w:tcPr>
            <w:tcW w:w="2120" w:type="dxa"/>
          </w:tcPr>
          <w:p w:rsidR="005075A1" w:rsidRPr="00C41F7F" w:rsidRDefault="005075A1" w:rsidP="001E14D3">
            <w:pPr>
              <w:autoSpaceDE w:val="0"/>
              <w:autoSpaceDN w:val="0"/>
              <w:adjustRightInd w:val="0"/>
              <w:jc w:val="both"/>
              <w:rPr>
                <w:rFonts w:cstheme="minorHAnsi"/>
              </w:rPr>
            </w:pPr>
            <w:r>
              <w:rPr>
                <w:rFonts w:cstheme="minorHAnsi"/>
              </w:rPr>
              <w:t>4 puntos</w:t>
            </w:r>
          </w:p>
        </w:tc>
      </w:tr>
      <w:tr w:rsidR="005075A1" w:rsidRPr="00C41F7F" w:rsidTr="001E14D3">
        <w:tc>
          <w:tcPr>
            <w:tcW w:w="6374" w:type="dxa"/>
          </w:tcPr>
          <w:p w:rsidR="005075A1" w:rsidRPr="00C41F7F" w:rsidRDefault="005075A1" w:rsidP="001E14D3">
            <w:pPr>
              <w:autoSpaceDE w:val="0"/>
              <w:autoSpaceDN w:val="0"/>
              <w:adjustRightInd w:val="0"/>
              <w:jc w:val="both"/>
              <w:rPr>
                <w:rFonts w:cstheme="minorHAnsi"/>
              </w:rPr>
            </w:pPr>
            <w:r w:rsidRPr="00C41F7F">
              <w:rPr>
                <w:rFonts w:cstheme="minorHAnsi"/>
              </w:rPr>
              <w:t>Programa de doctorado en Ciencias de la Salud o afines.</w:t>
            </w:r>
          </w:p>
          <w:p w:rsidR="005075A1" w:rsidRPr="00C41F7F" w:rsidRDefault="005075A1" w:rsidP="001E14D3">
            <w:pPr>
              <w:autoSpaceDE w:val="0"/>
              <w:autoSpaceDN w:val="0"/>
              <w:adjustRightInd w:val="0"/>
              <w:jc w:val="both"/>
              <w:rPr>
                <w:rFonts w:cstheme="minorHAnsi"/>
              </w:rPr>
            </w:pPr>
            <w:r w:rsidRPr="00C41F7F">
              <w:rPr>
                <w:rFonts w:cstheme="minorHAnsi"/>
              </w:rPr>
              <w:t>Plan anterior 85 (32 créditos o suficiencia investigadora)</w:t>
            </w:r>
          </w:p>
        </w:tc>
        <w:tc>
          <w:tcPr>
            <w:tcW w:w="2120" w:type="dxa"/>
          </w:tcPr>
          <w:p w:rsidR="005075A1" w:rsidRPr="00C41F7F" w:rsidRDefault="005075A1" w:rsidP="001E14D3">
            <w:pPr>
              <w:autoSpaceDE w:val="0"/>
              <w:autoSpaceDN w:val="0"/>
              <w:adjustRightInd w:val="0"/>
              <w:jc w:val="both"/>
              <w:rPr>
                <w:rFonts w:cstheme="minorHAnsi"/>
              </w:rPr>
            </w:pPr>
            <w:r>
              <w:rPr>
                <w:rFonts w:cstheme="minorHAnsi"/>
              </w:rPr>
              <w:t>4 puntos</w:t>
            </w:r>
          </w:p>
        </w:tc>
      </w:tr>
      <w:tr w:rsidR="005075A1" w:rsidRPr="00C41F7F" w:rsidTr="001E14D3">
        <w:tc>
          <w:tcPr>
            <w:tcW w:w="6374" w:type="dxa"/>
          </w:tcPr>
          <w:p w:rsidR="005075A1" w:rsidRPr="00C41F7F" w:rsidRDefault="005075A1" w:rsidP="001E14D3">
            <w:pPr>
              <w:autoSpaceDE w:val="0"/>
              <w:autoSpaceDN w:val="0"/>
              <w:adjustRightInd w:val="0"/>
              <w:jc w:val="both"/>
              <w:rPr>
                <w:rFonts w:cstheme="minorHAnsi"/>
              </w:rPr>
            </w:pPr>
            <w:r w:rsidRPr="00C41F7F">
              <w:rPr>
                <w:rFonts w:cstheme="minorHAnsi"/>
              </w:rPr>
              <w:t>Plan del Doctorado 98 completo (cursos de Doctorado, líneas de investigación, Diploma de Estudios Avanzados)</w:t>
            </w:r>
          </w:p>
        </w:tc>
        <w:tc>
          <w:tcPr>
            <w:tcW w:w="2120" w:type="dxa"/>
          </w:tcPr>
          <w:p w:rsidR="005075A1" w:rsidRPr="00C41F7F" w:rsidRDefault="005075A1" w:rsidP="001E14D3">
            <w:pPr>
              <w:autoSpaceDE w:val="0"/>
              <w:autoSpaceDN w:val="0"/>
              <w:adjustRightInd w:val="0"/>
              <w:jc w:val="both"/>
              <w:rPr>
                <w:rFonts w:cstheme="minorHAnsi"/>
              </w:rPr>
            </w:pPr>
            <w:r>
              <w:rPr>
                <w:rFonts w:cstheme="minorHAnsi"/>
              </w:rPr>
              <w:t>4 puntos</w:t>
            </w:r>
          </w:p>
        </w:tc>
      </w:tr>
      <w:tr w:rsidR="005075A1" w:rsidRPr="00C41F7F" w:rsidTr="001E14D3">
        <w:tc>
          <w:tcPr>
            <w:tcW w:w="6374" w:type="dxa"/>
          </w:tcPr>
          <w:p w:rsidR="005075A1" w:rsidRPr="00C41F7F" w:rsidRDefault="005075A1" w:rsidP="001E14D3">
            <w:pPr>
              <w:autoSpaceDE w:val="0"/>
              <w:autoSpaceDN w:val="0"/>
              <w:adjustRightInd w:val="0"/>
              <w:jc w:val="both"/>
              <w:rPr>
                <w:rFonts w:cstheme="minorHAnsi"/>
              </w:rPr>
            </w:pPr>
            <w:r w:rsidRPr="00C41F7F">
              <w:rPr>
                <w:rFonts w:cstheme="minorHAnsi"/>
              </w:rPr>
              <w:t>Plan de Doctorado RD 99/2011 (Máster oficial, plan de investigación, actividades académicas)</w:t>
            </w:r>
          </w:p>
        </w:tc>
        <w:tc>
          <w:tcPr>
            <w:tcW w:w="2120" w:type="dxa"/>
          </w:tcPr>
          <w:p w:rsidR="005075A1" w:rsidRPr="00C41F7F" w:rsidRDefault="005075A1" w:rsidP="001E14D3">
            <w:pPr>
              <w:autoSpaceDE w:val="0"/>
              <w:autoSpaceDN w:val="0"/>
              <w:adjustRightInd w:val="0"/>
              <w:jc w:val="both"/>
              <w:rPr>
                <w:rFonts w:cstheme="minorHAnsi"/>
              </w:rPr>
            </w:pPr>
            <w:r>
              <w:rPr>
                <w:rFonts w:cstheme="minorHAnsi"/>
              </w:rPr>
              <w:t>4 puntos</w:t>
            </w:r>
          </w:p>
        </w:tc>
      </w:tr>
      <w:tr w:rsidR="005075A1" w:rsidRPr="00C41F7F" w:rsidTr="001E14D3">
        <w:tc>
          <w:tcPr>
            <w:tcW w:w="6374" w:type="dxa"/>
          </w:tcPr>
          <w:p w:rsidR="005075A1" w:rsidRPr="00C41F7F" w:rsidRDefault="005075A1" w:rsidP="001E14D3">
            <w:pPr>
              <w:autoSpaceDE w:val="0"/>
              <w:autoSpaceDN w:val="0"/>
              <w:adjustRightInd w:val="0"/>
              <w:jc w:val="both"/>
              <w:rPr>
                <w:rFonts w:cstheme="minorHAnsi"/>
              </w:rPr>
            </w:pPr>
            <w:r w:rsidRPr="00C41F7F">
              <w:rPr>
                <w:rFonts w:cstheme="minorHAnsi"/>
              </w:rPr>
              <w:t>Tesis Doctoral en Ciencias de la Salud</w:t>
            </w:r>
          </w:p>
        </w:tc>
        <w:tc>
          <w:tcPr>
            <w:tcW w:w="2120" w:type="dxa"/>
          </w:tcPr>
          <w:p w:rsidR="005075A1" w:rsidRPr="00C41F7F" w:rsidRDefault="005075A1" w:rsidP="001E14D3">
            <w:pPr>
              <w:autoSpaceDE w:val="0"/>
              <w:autoSpaceDN w:val="0"/>
              <w:adjustRightInd w:val="0"/>
              <w:jc w:val="both"/>
              <w:rPr>
                <w:rFonts w:cstheme="minorHAnsi"/>
              </w:rPr>
            </w:pPr>
            <w:r>
              <w:rPr>
                <w:rFonts w:cstheme="minorHAnsi"/>
              </w:rPr>
              <w:t>6 puntos</w:t>
            </w:r>
          </w:p>
        </w:tc>
      </w:tr>
      <w:tr w:rsidR="005075A1" w:rsidRPr="00C41F7F" w:rsidTr="001E14D3">
        <w:tc>
          <w:tcPr>
            <w:tcW w:w="6374" w:type="dxa"/>
          </w:tcPr>
          <w:p w:rsidR="005075A1" w:rsidRPr="00C41F7F" w:rsidRDefault="005075A1" w:rsidP="001E14D3">
            <w:pPr>
              <w:autoSpaceDE w:val="0"/>
              <w:autoSpaceDN w:val="0"/>
              <w:adjustRightInd w:val="0"/>
              <w:jc w:val="both"/>
              <w:rPr>
                <w:rFonts w:cstheme="minorHAnsi"/>
              </w:rPr>
            </w:pPr>
            <w:r w:rsidRPr="00C41F7F">
              <w:rPr>
                <w:rFonts w:cstheme="minorHAnsi"/>
              </w:rPr>
              <w:t>Másteres oficiales universitarios que aporten la formación propia de las tareas docentes a desarrollar</w:t>
            </w:r>
          </w:p>
        </w:tc>
        <w:tc>
          <w:tcPr>
            <w:tcW w:w="2120" w:type="dxa"/>
          </w:tcPr>
          <w:p w:rsidR="005075A1" w:rsidRPr="00C41F7F" w:rsidRDefault="005075A1" w:rsidP="001E14D3">
            <w:pPr>
              <w:autoSpaceDE w:val="0"/>
              <w:autoSpaceDN w:val="0"/>
              <w:adjustRightInd w:val="0"/>
              <w:jc w:val="both"/>
              <w:rPr>
                <w:rFonts w:cstheme="minorHAnsi"/>
              </w:rPr>
            </w:pPr>
            <w:r>
              <w:rPr>
                <w:rFonts w:cstheme="minorHAnsi"/>
              </w:rPr>
              <w:t>2 puntos cada uno</w:t>
            </w:r>
          </w:p>
        </w:tc>
      </w:tr>
      <w:tr w:rsidR="005075A1" w:rsidRPr="00C41F7F" w:rsidTr="001E14D3">
        <w:tc>
          <w:tcPr>
            <w:tcW w:w="6374" w:type="dxa"/>
          </w:tcPr>
          <w:p w:rsidR="005075A1" w:rsidRPr="00C41F7F" w:rsidRDefault="005075A1" w:rsidP="001E14D3">
            <w:pPr>
              <w:autoSpaceDE w:val="0"/>
              <w:autoSpaceDN w:val="0"/>
              <w:adjustRightInd w:val="0"/>
              <w:jc w:val="both"/>
              <w:rPr>
                <w:rFonts w:cstheme="minorHAnsi"/>
              </w:rPr>
            </w:pPr>
            <w:r w:rsidRPr="00C41F7F">
              <w:rPr>
                <w:rFonts w:cstheme="minorHAnsi"/>
              </w:rPr>
              <w:t>Otros Grados completos</w:t>
            </w:r>
          </w:p>
        </w:tc>
        <w:tc>
          <w:tcPr>
            <w:tcW w:w="2120" w:type="dxa"/>
          </w:tcPr>
          <w:p w:rsidR="005075A1" w:rsidRPr="00C41F7F" w:rsidRDefault="005075A1" w:rsidP="001E14D3">
            <w:pPr>
              <w:autoSpaceDE w:val="0"/>
              <w:autoSpaceDN w:val="0"/>
              <w:adjustRightInd w:val="0"/>
              <w:jc w:val="both"/>
              <w:rPr>
                <w:rFonts w:cstheme="minorHAnsi"/>
              </w:rPr>
            </w:pPr>
            <w:r>
              <w:rPr>
                <w:rFonts w:cstheme="minorHAnsi"/>
              </w:rPr>
              <w:t>2 puntos cada uno</w:t>
            </w:r>
          </w:p>
        </w:tc>
      </w:tr>
      <w:tr w:rsidR="005075A1" w:rsidRPr="00C41F7F" w:rsidTr="001E14D3">
        <w:tc>
          <w:tcPr>
            <w:tcW w:w="6374" w:type="dxa"/>
          </w:tcPr>
          <w:p w:rsidR="005075A1" w:rsidRPr="00C41F7F" w:rsidRDefault="005075A1" w:rsidP="001E14D3">
            <w:pPr>
              <w:autoSpaceDE w:val="0"/>
              <w:autoSpaceDN w:val="0"/>
              <w:adjustRightInd w:val="0"/>
              <w:jc w:val="both"/>
              <w:rPr>
                <w:rFonts w:cstheme="minorHAnsi"/>
              </w:rPr>
            </w:pPr>
            <w:r w:rsidRPr="00C41F7F">
              <w:rPr>
                <w:rFonts w:cstheme="minorHAnsi"/>
              </w:rPr>
              <w:lastRenderedPageBreak/>
              <w:t>Otros másteres oficiales universitarios</w:t>
            </w:r>
          </w:p>
        </w:tc>
        <w:tc>
          <w:tcPr>
            <w:tcW w:w="2120" w:type="dxa"/>
          </w:tcPr>
          <w:p w:rsidR="005075A1" w:rsidRPr="00C41F7F" w:rsidRDefault="005075A1" w:rsidP="001E14D3">
            <w:pPr>
              <w:autoSpaceDE w:val="0"/>
              <w:autoSpaceDN w:val="0"/>
              <w:adjustRightInd w:val="0"/>
              <w:jc w:val="both"/>
              <w:rPr>
                <w:rFonts w:cstheme="minorHAnsi"/>
              </w:rPr>
            </w:pPr>
            <w:r>
              <w:rPr>
                <w:rFonts w:cstheme="minorHAnsi"/>
              </w:rPr>
              <w:t>1 punto cada uno</w:t>
            </w:r>
          </w:p>
        </w:tc>
      </w:tr>
      <w:tr w:rsidR="005075A1" w:rsidRPr="00C41F7F" w:rsidTr="001E14D3">
        <w:tc>
          <w:tcPr>
            <w:tcW w:w="6374" w:type="dxa"/>
          </w:tcPr>
          <w:p w:rsidR="005075A1" w:rsidRPr="00C41F7F" w:rsidRDefault="005075A1" w:rsidP="001E14D3">
            <w:pPr>
              <w:autoSpaceDE w:val="0"/>
              <w:autoSpaceDN w:val="0"/>
              <w:adjustRightInd w:val="0"/>
              <w:jc w:val="both"/>
              <w:rPr>
                <w:rFonts w:cstheme="minorHAnsi"/>
              </w:rPr>
            </w:pPr>
            <w:r w:rsidRPr="00C41F7F">
              <w:rPr>
                <w:rFonts w:cstheme="minorHAnsi"/>
              </w:rPr>
              <w:t>Otros estudios propios de postgrado universitarios</w:t>
            </w:r>
          </w:p>
        </w:tc>
        <w:tc>
          <w:tcPr>
            <w:tcW w:w="2120" w:type="dxa"/>
          </w:tcPr>
          <w:p w:rsidR="005075A1" w:rsidRPr="00C41F7F" w:rsidRDefault="005075A1" w:rsidP="001E14D3">
            <w:pPr>
              <w:autoSpaceDE w:val="0"/>
              <w:autoSpaceDN w:val="0"/>
              <w:adjustRightInd w:val="0"/>
              <w:jc w:val="both"/>
              <w:rPr>
                <w:rFonts w:cstheme="minorHAnsi"/>
              </w:rPr>
            </w:pPr>
            <w:r>
              <w:rPr>
                <w:rFonts w:cstheme="minorHAnsi"/>
              </w:rPr>
              <w:t>1 punto cada uno</w:t>
            </w:r>
          </w:p>
        </w:tc>
      </w:tr>
    </w:tbl>
    <w:p w:rsidR="005075A1" w:rsidRPr="00C41F7F" w:rsidRDefault="005075A1" w:rsidP="005075A1">
      <w:pPr>
        <w:autoSpaceDE w:val="0"/>
        <w:autoSpaceDN w:val="0"/>
        <w:adjustRightInd w:val="0"/>
        <w:spacing w:after="0" w:line="240" w:lineRule="auto"/>
        <w:jc w:val="both"/>
        <w:rPr>
          <w:rFonts w:cstheme="minorHAnsi"/>
        </w:rPr>
      </w:pPr>
    </w:p>
    <w:p w:rsidR="005075A1" w:rsidRPr="00C41F7F" w:rsidRDefault="005075A1" w:rsidP="005075A1">
      <w:pPr>
        <w:autoSpaceDE w:val="0"/>
        <w:autoSpaceDN w:val="0"/>
        <w:adjustRightInd w:val="0"/>
        <w:spacing w:after="0" w:line="240" w:lineRule="auto"/>
        <w:ind w:left="708"/>
        <w:jc w:val="both"/>
        <w:rPr>
          <w:rFonts w:cstheme="minorHAnsi"/>
        </w:rPr>
      </w:pPr>
      <w:r w:rsidRPr="00C41F7F">
        <w:rPr>
          <w:rFonts w:cstheme="minorHAnsi"/>
          <w:b/>
        </w:rPr>
        <w:t>2.2 Becas, premios extraordinarios y ayudas recibidas de carácter competitivo</w:t>
      </w:r>
      <w:r w:rsidRPr="00C41F7F">
        <w:rPr>
          <w:rFonts w:cstheme="minorHAnsi"/>
        </w:rPr>
        <w:t xml:space="preserve"> (Erasmus, Séneca</w:t>
      </w:r>
      <w:r>
        <w:rPr>
          <w:rFonts w:cstheme="minorHAnsi"/>
        </w:rPr>
        <w:t>, y otras</w:t>
      </w:r>
      <w:r w:rsidRPr="00C41F7F">
        <w:rPr>
          <w:rFonts w:cstheme="minorHAnsi"/>
        </w:rPr>
        <w:t xml:space="preserve">) (máx.  </w:t>
      </w:r>
      <w:r w:rsidR="0051389D">
        <w:rPr>
          <w:rFonts w:cstheme="minorHAnsi"/>
        </w:rPr>
        <w:t>1 punto</w:t>
      </w:r>
      <w:r w:rsidRPr="00C41F7F">
        <w:rPr>
          <w:rFonts w:cstheme="minorHAnsi"/>
        </w:rPr>
        <w:t>)</w:t>
      </w:r>
    </w:p>
    <w:p w:rsidR="005075A1" w:rsidRPr="00C41F7F" w:rsidRDefault="005075A1" w:rsidP="005075A1">
      <w:pPr>
        <w:autoSpaceDE w:val="0"/>
        <w:autoSpaceDN w:val="0"/>
        <w:adjustRightInd w:val="0"/>
        <w:spacing w:after="0" w:line="240" w:lineRule="auto"/>
        <w:ind w:left="708"/>
        <w:jc w:val="both"/>
        <w:rPr>
          <w:rFonts w:cstheme="minorHAnsi"/>
        </w:rPr>
      </w:pPr>
    </w:p>
    <w:p w:rsidR="005075A1" w:rsidRPr="00C41F7F" w:rsidRDefault="005075A1" w:rsidP="005075A1">
      <w:pPr>
        <w:autoSpaceDE w:val="0"/>
        <w:autoSpaceDN w:val="0"/>
        <w:adjustRightInd w:val="0"/>
        <w:spacing w:after="0" w:line="240" w:lineRule="auto"/>
        <w:ind w:left="708"/>
        <w:jc w:val="both"/>
        <w:rPr>
          <w:rFonts w:cstheme="minorHAnsi"/>
        </w:rPr>
      </w:pPr>
      <w:r w:rsidRPr="00C41F7F">
        <w:rPr>
          <w:rFonts w:cstheme="minorHAnsi"/>
          <w:b/>
        </w:rPr>
        <w:t>2.3 Cursos seminarios y talleres en los que haya participado como asistente</w:t>
      </w:r>
      <w:r w:rsidRPr="00C41F7F">
        <w:rPr>
          <w:rFonts w:cstheme="minorHAnsi"/>
        </w:rPr>
        <w:t xml:space="preserve"> (Max</w:t>
      </w:r>
      <w:r>
        <w:rPr>
          <w:rFonts w:cstheme="minorHAnsi"/>
        </w:rPr>
        <w:t xml:space="preserve"> </w:t>
      </w:r>
      <w:r w:rsidR="007B76DA">
        <w:rPr>
          <w:rFonts w:cstheme="minorHAnsi"/>
        </w:rPr>
        <w:t>.</w:t>
      </w:r>
      <w:r w:rsidR="00C7383D">
        <w:rPr>
          <w:rFonts w:cstheme="minorHAnsi"/>
        </w:rPr>
        <w:t>3</w:t>
      </w:r>
      <w:r w:rsidRPr="00C41F7F">
        <w:rPr>
          <w:rFonts w:cstheme="minorHAnsi"/>
        </w:rPr>
        <w:t xml:space="preserve">   puntos)</w:t>
      </w:r>
    </w:p>
    <w:p w:rsidR="005075A1" w:rsidRPr="00B067E8" w:rsidRDefault="005075A1" w:rsidP="005075A1">
      <w:pPr>
        <w:pStyle w:val="Prrafodelista"/>
        <w:numPr>
          <w:ilvl w:val="0"/>
          <w:numId w:val="6"/>
        </w:numPr>
        <w:autoSpaceDE w:val="0"/>
        <w:autoSpaceDN w:val="0"/>
        <w:adjustRightInd w:val="0"/>
        <w:spacing w:after="0" w:line="240" w:lineRule="auto"/>
        <w:jc w:val="both"/>
        <w:rPr>
          <w:rFonts w:cstheme="minorHAnsi"/>
        </w:rPr>
      </w:pPr>
      <w:r w:rsidRPr="00B067E8">
        <w:rPr>
          <w:rFonts w:cstheme="minorHAnsi"/>
        </w:rPr>
        <w:t>0,1 punto por curso presencial y crédito de 10 horas</w:t>
      </w:r>
    </w:p>
    <w:p w:rsidR="005075A1" w:rsidRPr="00B067E8" w:rsidRDefault="005075A1" w:rsidP="005075A1">
      <w:pPr>
        <w:pStyle w:val="Prrafodelista"/>
        <w:numPr>
          <w:ilvl w:val="0"/>
          <w:numId w:val="6"/>
        </w:numPr>
        <w:autoSpaceDE w:val="0"/>
        <w:autoSpaceDN w:val="0"/>
        <w:adjustRightInd w:val="0"/>
        <w:spacing w:after="0" w:line="240" w:lineRule="auto"/>
        <w:jc w:val="both"/>
        <w:rPr>
          <w:rFonts w:cstheme="minorHAnsi"/>
        </w:rPr>
      </w:pPr>
      <w:r w:rsidRPr="00B067E8">
        <w:rPr>
          <w:rFonts w:cstheme="minorHAnsi"/>
        </w:rPr>
        <w:t>0,05 por curso no presencial y crédito de 10 horas.</w:t>
      </w:r>
    </w:p>
    <w:p w:rsidR="005075A1" w:rsidRPr="00C41F7F" w:rsidRDefault="005075A1" w:rsidP="005075A1">
      <w:pPr>
        <w:autoSpaceDE w:val="0"/>
        <w:autoSpaceDN w:val="0"/>
        <w:adjustRightInd w:val="0"/>
        <w:spacing w:after="0" w:line="240" w:lineRule="auto"/>
        <w:ind w:left="708"/>
        <w:jc w:val="both"/>
        <w:rPr>
          <w:rFonts w:cstheme="minorHAnsi"/>
        </w:rPr>
      </w:pPr>
      <w:r w:rsidRPr="00C41F7F">
        <w:rPr>
          <w:rFonts w:cstheme="minorHAnsi"/>
        </w:rPr>
        <w:t>Valorándose únicamente los correspondientes a materias propias a las tareas docentes</w:t>
      </w:r>
      <w:r>
        <w:rPr>
          <w:rFonts w:cstheme="minorHAnsi"/>
        </w:rPr>
        <w:t xml:space="preserve"> a desarrollar</w:t>
      </w:r>
      <w:r w:rsidRPr="00C41F7F">
        <w:rPr>
          <w:rFonts w:cstheme="minorHAnsi"/>
        </w:rPr>
        <w:t>.</w:t>
      </w:r>
    </w:p>
    <w:p w:rsidR="005075A1" w:rsidRPr="00C41F7F" w:rsidRDefault="005075A1" w:rsidP="005075A1">
      <w:pPr>
        <w:autoSpaceDE w:val="0"/>
        <w:autoSpaceDN w:val="0"/>
        <w:adjustRightInd w:val="0"/>
        <w:spacing w:after="0" w:line="240" w:lineRule="auto"/>
        <w:ind w:left="708"/>
        <w:jc w:val="both"/>
        <w:rPr>
          <w:rFonts w:cstheme="minorHAnsi"/>
        </w:rPr>
      </w:pPr>
    </w:p>
    <w:p w:rsidR="005075A1" w:rsidRPr="00C41F7F" w:rsidRDefault="005075A1" w:rsidP="005075A1">
      <w:pPr>
        <w:autoSpaceDE w:val="0"/>
        <w:autoSpaceDN w:val="0"/>
        <w:adjustRightInd w:val="0"/>
        <w:spacing w:after="0" w:line="240" w:lineRule="auto"/>
        <w:ind w:left="708"/>
        <w:jc w:val="both"/>
        <w:rPr>
          <w:rFonts w:cstheme="minorHAnsi"/>
        </w:rPr>
      </w:pPr>
      <w:r w:rsidRPr="00C41F7F">
        <w:rPr>
          <w:rFonts w:cstheme="minorHAnsi"/>
          <w:b/>
        </w:rPr>
        <w:t>2.4 Estancias oficiales de postgrado realizadas en centros docentes y/o de investigación para la formación académica</w:t>
      </w:r>
      <w:r w:rsidRPr="00C41F7F">
        <w:rPr>
          <w:rFonts w:cstheme="minorHAnsi"/>
        </w:rPr>
        <w:t xml:space="preserve"> (máx.  </w:t>
      </w:r>
      <w:r>
        <w:rPr>
          <w:rFonts w:cstheme="minorHAnsi"/>
        </w:rPr>
        <w:t>1 punto</w:t>
      </w:r>
      <w:r w:rsidRPr="00C41F7F">
        <w:rPr>
          <w:rFonts w:cstheme="minorHAnsi"/>
        </w:rPr>
        <w:t>)</w:t>
      </w:r>
    </w:p>
    <w:p w:rsidR="005075A1" w:rsidRPr="00C41F7F" w:rsidRDefault="005075A1" w:rsidP="005075A1">
      <w:pPr>
        <w:autoSpaceDE w:val="0"/>
        <w:autoSpaceDN w:val="0"/>
        <w:adjustRightInd w:val="0"/>
        <w:spacing w:after="0" w:line="240" w:lineRule="auto"/>
        <w:ind w:left="708"/>
        <w:jc w:val="both"/>
        <w:rPr>
          <w:rFonts w:cstheme="minorHAnsi"/>
        </w:rPr>
      </w:pPr>
      <w:r>
        <w:rPr>
          <w:rFonts w:cstheme="minorHAnsi"/>
        </w:rPr>
        <w:t>0,5</w:t>
      </w:r>
      <w:r w:rsidRPr="00C41F7F">
        <w:rPr>
          <w:rFonts w:cstheme="minorHAnsi"/>
        </w:rPr>
        <w:t xml:space="preserve"> punto por mes</w:t>
      </w:r>
    </w:p>
    <w:p w:rsidR="005075A1" w:rsidRPr="00C41F7F" w:rsidRDefault="005075A1" w:rsidP="005075A1">
      <w:pPr>
        <w:autoSpaceDE w:val="0"/>
        <w:autoSpaceDN w:val="0"/>
        <w:adjustRightInd w:val="0"/>
        <w:spacing w:after="0" w:line="240" w:lineRule="auto"/>
        <w:ind w:left="708"/>
        <w:jc w:val="both"/>
        <w:rPr>
          <w:rFonts w:cstheme="minorHAnsi"/>
        </w:rPr>
      </w:pPr>
    </w:p>
    <w:p w:rsidR="005075A1" w:rsidRPr="00C41F7F" w:rsidRDefault="005075A1" w:rsidP="005075A1">
      <w:pPr>
        <w:autoSpaceDE w:val="0"/>
        <w:autoSpaceDN w:val="0"/>
        <w:adjustRightInd w:val="0"/>
        <w:spacing w:after="0" w:line="240" w:lineRule="auto"/>
        <w:ind w:left="708"/>
        <w:jc w:val="both"/>
        <w:rPr>
          <w:rFonts w:cstheme="minorHAnsi"/>
        </w:rPr>
      </w:pPr>
    </w:p>
    <w:p w:rsidR="005075A1" w:rsidRPr="00C41F7F" w:rsidRDefault="005075A1" w:rsidP="005075A1">
      <w:pPr>
        <w:pStyle w:val="Prrafodelista"/>
        <w:numPr>
          <w:ilvl w:val="0"/>
          <w:numId w:val="1"/>
        </w:numPr>
        <w:autoSpaceDE w:val="0"/>
        <w:autoSpaceDN w:val="0"/>
        <w:adjustRightInd w:val="0"/>
        <w:spacing w:after="0" w:line="240" w:lineRule="auto"/>
        <w:jc w:val="both"/>
        <w:rPr>
          <w:rFonts w:cstheme="minorHAnsi"/>
          <w:b/>
        </w:rPr>
      </w:pPr>
      <w:r w:rsidRPr="00C41F7F">
        <w:rPr>
          <w:rFonts w:cstheme="minorHAnsi"/>
          <w:b/>
        </w:rPr>
        <w:t xml:space="preserve">Docencia (máx. </w:t>
      </w:r>
      <w:r>
        <w:rPr>
          <w:rFonts w:cstheme="minorHAnsi"/>
          <w:b/>
        </w:rPr>
        <w:t>20</w:t>
      </w:r>
      <w:r w:rsidRPr="00C41F7F">
        <w:rPr>
          <w:rFonts w:cstheme="minorHAnsi"/>
          <w:b/>
        </w:rPr>
        <w:t xml:space="preserve"> puntos)</w:t>
      </w:r>
    </w:p>
    <w:p w:rsidR="005075A1" w:rsidRPr="00C41F7F" w:rsidRDefault="005075A1" w:rsidP="005075A1">
      <w:pPr>
        <w:autoSpaceDE w:val="0"/>
        <w:autoSpaceDN w:val="0"/>
        <w:adjustRightInd w:val="0"/>
        <w:spacing w:after="0" w:line="240" w:lineRule="auto"/>
        <w:jc w:val="both"/>
        <w:rPr>
          <w:rFonts w:cstheme="minorHAnsi"/>
        </w:rPr>
      </w:pPr>
      <w:r w:rsidRPr="00C41F7F">
        <w:rPr>
          <w:rFonts w:cstheme="minorHAnsi"/>
        </w:rPr>
        <w:t>Se valorará la formación en metodología para la docencia y la experiencia docente, si la hubiere, preferentemente universitaria, acreditando certificado de su evaluación sobre la calidad de su docencia en caso contrario no será valorado este aspecto. Una evaluación negativa no es causa de exclusión, pero sí de reducción proporcional a la relación entre el número de cursos evaluados negativamente y el número de cursos en los que haya aportado experiencia docente universitaria.</w:t>
      </w:r>
    </w:p>
    <w:p w:rsidR="005075A1" w:rsidRPr="00C41F7F" w:rsidRDefault="005075A1" w:rsidP="005075A1">
      <w:pPr>
        <w:autoSpaceDE w:val="0"/>
        <w:autoSpaceDN w:val="0"/>
        <w:adjustRightInd w:val="0"/>
        <w:spacing w:after="0" w:line="240" w:lineRule="auto"/>
        <w:jc w:val="both"/>
        <w:rPr>
          <w:rFonts w:cstheme="minorHAnsi"/>
        </w:rPr>
      </w:pPr>
    </w:p>
    <w:tbl>
      <w:tblPr>
        <w:tblStyle w:val="Tablaconcuadrcula"/>
        <w:tblW w:w="0" w:type="auto"/>
        <w:tblLook w:val="04A0" w:firstRow="1" w:lastRow="0" w:firstColumn="1" w:lastColumn="0" w:noHBand="0" w:noVBand="1"/>
      </w:tblPr>
      <w:tblGrid>
        <w:gridCol w:w="6374"/>
        <w:gridCol w:w="2120"/>
      </w:tblGrid>
      <w:tr w:rsidR="005075A1" w:rsidRPr="00C41F7F" w:rsidTr="001E14D3">
        <w:tc>
          <w:tcPr>
            <w:tcW w:w="6374" w:type="dxa"/>
          </w:tcPr>
          <w:p w:rsidR="005075A1" w:rsidRPr="00C41F7F" w:rsidRDefault="005075A1" w:rsidP="001E14D3">
            <w:pPr>
              <w:autoSpaceDE w:val="0"/>
              <w:autoSpaceDN w:val="0"/>
              <w:adjustRightInd w:val="0"/>
              <w:jc w:val="both"/>
              <w:rPr>
                <w:rFonts w:cstheme="minorHAnsi"/>
              </w:rPr>
            </w:pPr>
            <w:r w:rsidRPr="00C41F7F">
              <w:rPr>
                <w:rFonts w:cstheme="minorHAnsi"/>
              </w:rPr>
              <w:t>Profesor de la Universidad Pública en el área de conocimiento de la plaza o área afín en títulos oficiales</w:t>
            </w:r>
          </w:p>
        </w:tc>
        <w:tc>
          <w:tcPr>
            <w:tcW w:w="2120" w:type="dxa"/>
          </w:tcPr>
          <w:p w:rsidR="005075A1" w:rsidRPr="00C41F7F" w:rsidRDefault="005075A1" w:rsidP="001E14D3">
            <w:pPr>
              <w:autoSpaceDE w:val="0"/>
              <w:autoSpaceDN w:val="0"/>
              <w:adjustRightInd w:val="0"/>
              <w:jc w:val="both"/>
              <w:rPr>
                <w:rFonts w:cstheme="minorHAnsi"/>
              </w:rPr>
            </w:pPr>
            <w:r w:rsidRPr="00C41F7F">
              <w:rPr>
                <w:rFonts w:cstheme="minorHAnsi"/>
              </w:rPr>
              <w:t>TP3 3 puntos x año TP4 4 puntos x año TP6 6 puntos x año TC 10 puntos x año</w:t>
            </w:r>
          </w:p>
        </w:tc>
      </w:tr>
      <w:tr w:rsidR="005075A1" w:rsidRPr="00C41F7F" w:rsidTr="001E14D3">
        <w:tc>
          <w:tcPr>
            <w:tcW w:w="6374" w:type="dxa"/>
          </w:tcPr>
          <w:p w:rsidR="005075A1" w:rsidRPr="00C41F7F" w:rsidRDefault="005075A1" w:rsidP="001E14D3">
            <w:pPr>
              <w:autoSpaceDE w:val="0"/>
              <w:autoSpaceDN w:val="0"/>
              <w:adjustRightInd w:val="0"/>
              <w:jc w:val="both"/>
              <w:rPr>
                <w:rFonts w:cstheme="minorHAnsi"/>
              </w:rPr>
            </w:pPr>
            <w:r w:rsidRPr="00C41F7F">
              <w:rPr>
                <w:rFonts w:cstheme="minorHAnsi"/>
              </w:rPr>
              <w:t>Profesor de la Universidad Privada en el área de conocimiento de la plaza o área afín</w:t>
            </w:r>
          </w:p>
        </w:tc>
        <w:tc>
          <w:tcPr>
            <w:tcW w:w="2120" w:type="dxa"/>
          </w:tcPr>
          <w:p w:rsidR="005075A1" w:rsidRPr="00C41F7F" w:rsidRDefault="005075A1" w:rsidP="001E14D3">
            <w:pPr>
              <w:autoSpaceDE w:val="0"/>
              <w:autoSpaceDN w:val="0"/>
              <w:adjustRightInd w:val="0"/>
              <w:jc w:val="both"/>
              <w:rPr>
                <w:rFonts w:cstheme="minorHAnsi"/>
              </w:rPr>
            </w:pPr>
            <w:r>
              <w:rPr>
                <w:rFonts w:cstheme="minorHAnsi"/>
              </w:rPr>
              <w:t>TP 0,5 punto x año TC 1</w:t>
            </w:r>
            <w:r w:rsidRPr="00C41F7F">
              <w:rPr>
                <w:rFonts w:cstheme="minorHAnsi"/>
              </w:rPr>
              <w:t>punto x año</w:t>
            </w:r>
          </w:p>
        </w:tc>
      </w:tr>
      <w:tr w:rsidR="005075A1" w:rsidRPr="00C41F7F" w:rsidTr="001E14D3">
        <w:tc>
          <w:tcPr>
            <w:tcW w:w="6374" w:type="dxa"/>
          </w:tcPr>
          <w:p w:rsidR="005075A1" w:rsidRPr="00C41F7F" w:rsidRDefault="005075A1" w:rsidP="001E14D3">
            <w:pPr>
              <w:autoSpaceDE w:val="0"/>
              <w:autoSpaceDN w:val="0"/>
              <w:adjustRightInd w:val="0"/>
              <w:jc w:val="both"/>
              <w:rPr>
                <w:rFonts w:cstheme="minorHAnsi"/>
              </w:rPr>
            </w:pPr>
            <w:r w:rsidRPr="00C41F7F">
              <w:rPr>
                <w:rFonts w:cstheme="minorHAnsi"/>
              </w:rPr>
              <w:t>Experiencia docente en otros centros no universitarios del área de conocimiento en materias propias o asimilables</w:t>
            </w:r>
          </w:p>
        </w:tc>
        <w:tc>
          <w:tcPr>
            <w:tcW w:w="2120" w:type="dxa"/>
          </w:tcPr>
          <w:p w:rsidR="005075A1" w:rsidRPr="00C41F7F" w:rsidRDefault="005075A1" w:rsidP="001E14D3">
            <w:pPr>
              <w:autoSpaceDE w:val="0"/>
              <w:autoSpaceDN w:val="0"/>
              <w:adjustRightInd w:val="0"/>
              <w:jc w:val="both"/>
              <w:rPr>
                <w:rFonts w:cstheme="minorHAnsi"/>
              </w:rPr>
            </w:pPr>
            <w:r>
              <w:rPr>
                <w:rFonts w:cstheme="minorHAnsi"/>
              </w:rPr>
              <w:t>(</w:t>
            </w:r>
            <w:proofErr w:type="spellStart"/>
            <w:r>
              <w:rPr>
                <w:rFonts w:cstheme="minorHAnsi"/>
              </w:rPr>
              <w:t>Máx</w:t>
            </w:r>
            <w:proofErr w:type="spellEnd"/>
            <w:r>
              <w:rPr>
                <w:rFonts w:cstheme="minorHAnsi"/>
              </w:rPr>
              <w:t xml:space="preserve"> 1</w:t>
            </w:r>
            <w:r w:rsidRPr="00C41F7F">
              <w:rPr>
                <w:rFonts w:cstheme="minorHAnsi"/>
              </w:rPr>
              <w:t>.5 puntos) 0.1 por cada 10h impartidas</w:t>
            </w:r>
          </w:p>
        </w:tc>
      </w:tr>
      <w:tr w:rsidR="005075A1" w:rsidRPr="00C41F7F" w:rsidTr="001E14D3">
        <w:tc>
          <w:tcPr>
            <w:tcW w:w="6374" w:type="dxa"/>
          </w:tcPr>
          <w:p w:rsidR="005075A1" w:rsidRPr="00C41F7F" w:rsidRDefault="005075A1" w:rsidP="001E14D3">
            <w:pPr>
              <w:autoSpaceDE w:val="0"/>
              <w:autoSpaceDN w:val="0"/>
              <w:adjustRightInd w:val="0"/>
              <w:jc w:val="both"/>
              <w:rPr>
                <w:rFonts w:cstheme="minorHAnsi"/>
              </w:rPr>
            </w:pPr>
            <w:r w:rsidRPr="00C41F7F">
              <w:rPr>
                <w:rFonts w:cstheme="minorHAnsi"/>
              </w:rPr>
              <w:t>Formación didáctica para la actividad docente</w:t>
            </w:r>
          </w:p>
        </w:tc>
        <w:tc>
          <w:tcPr>
            <w:tcW w:w="2120" w:type="dxa"/>
          </w:tcPr>
          <w:p w:rsidR="005075A1" w:rsidRPr="00C41F7F" w:rsidRDefault="005075A1" w:rsidP="001E14D3">
            <w:pPr>
              <w:autoSpaceDE w:val="0"/>
              <w:autoSpaceDN w:val="0"/>
              <w:adjustRightInd w:val="0"/>
              <w:jc w:val="both"/>
              <w:rPr>
                <w:rFonts w:cstheme="minorHAnsi"/>
              </w:rPr>
            </w:pPr>
            <w:r>
              <w:rPr>
                <w:rFonts w:cstheme="minorHAnsi"/>
              </w:rPr>
              <w:t>(</w:t>
            </w:r>
            <w:proofErr w:type="spellStart"/>
            <w:r>
              <w:rPr>
                <w:rFonts w:cstheme="minorHAnsi"/>
              </w:rPr>
              <w:t>Máx</w:t>
            </w:r>
            <w:proofErr w:type="spellEnd"/>
            <w:r>
              <w:rPr>
                <w:rFonts w:cstheme="minorHAnsi"/>
              </w:rPr>
              <w:t xml:space="preserve"> 1</w:t>
            </w:r>
            <w:r w:rsidRPr="00C41F7F">
              <w:rPr>
                <w:rFonts w:cstheme="minorHAnsi"/>
              </w:rPr>
              <w:t>.5 puntos) 0.1 por cada 10h impartidas</w:t>
            </w:r>
          </w:p>
        </w:tc>
      </w:tr>
      <w:tr w:rsidR="005075A1" w:rsidRPr="00C41F7F" w:rsidTr="001E14D3">
        <w:tc>
          <w:tcPr>
            <w:tcW w:w="6374" w:type="dxa"/>
          </w:tcPr>
          <w:p w:rsidR="005075A1" w:rsidRPr="00C41F7F" w:rsidRDefault="005075A1" w:rsidP="001E14D3">
            <w:pPr>
              <w:autoSpaceDE w:val="0"/>
              <w:autoSpaceDN w:val="0"/>
              <w:adjustRightInd w:val="0"/>
              <w:jc w:val="both"/>
              <w:rPr>
                <w:rFonts w:cstheme="minorHAnsi"/>
              </w:rPr>
            </w:pPr>
            <w:r w:rsidRPr="00C41F7F">
              <w:rPr>
                <w:rFonts w:cstheme="minorHAnsi"/>
              </w:rPr>
              <w:t>Proyectos de innovación docente y publicaciones docentes</w:t>
            </w:r>
          </w:p>
        </w:tc>
        <w:tc>
          <w:tcPr>
            <w:tcW w:w="2120" w:type="dxa"/>
          </w:tcPr>
          <w:p w:rsidR="005075A1" w:rsidRPr="00C41F7F" w:rsidRDefault="005075A1" w:rsidP="001E14D3">
            <w:pPr>
              <w:autoSpaceDE w:val="0"/>
              <w:autoSpaceDN w:val="0"/>
              <w:adjustRightInd w:val="0"/>
              <w:jc w:val="both"/>
              <w:rPr>
                <w:rFonts w:cstheme="minorHAnsi"/>
              </w:rPr>
            </w:pPr>
            <w:r>
              <w:rPr>
                <w:rFonts w:cstheme="minorHAnsi"/>
              </w:rPr>
              <w:t>(</w:t>
            </w:r>
            <w:proofErr w:type="spellStart"/>
            <w:r>
              <w:rPr>
                <w:rFonts w:cstheme="minorHAnsi"/>
              </w:rPr>
              <w:t>Máx</w:t>
            </w:r>
            <w:proofErr w:type="spellEnd"/>
            <w:r>
              <w:rPr>
                <w:rFonts w:cstheme="minorHAnsi"/>
              </w:rPr>
              <w:t xml:space="preserve"> 2</w:t>
            </w:r>
            <w:r w:rsidRPr="00C41F7F">
              <w:rPr>
                <w:rFonts w:cstheme="minorHAnsi"/>
              </w:rPr>
              <w:t xml:space="preserve"> puntos) 0.5 por proyecto docente 0.5 por publicación docente (capítulos de libros, comunicaciones docentes, publicaciones docentes) En las publicaciones docentes a partir del 3 autor se dividirá </w:t>
            </w:r>
            <w:r w:rsidRPr="00C41F7F">
              <w:rPr>
                <w:rFonts w:cstheme="minorHAnsi"/>
              </w:rPr>
              <w:lastRenderedPageBreak/>
              <w:t>por el nº de los mismos</w:t>
            </w:r>
          </w:p>
        </w:tc>
      </w:tr>
      <w:tr w:rsidR="005075A1" w:rsidRPr="00C41F7F" w:rsidTr="001E14D3">
        <w:tc>
          <w:tcPr>
            <w:tcW w:w="6374" w:type="dxa"/>
          </w:tcPr>
          <w:p w:rsidR="005075A1" w:rsidRPr="00C41F7F" w:rsidRDefault="005075A1" w:rsidP="001E14D3">
            <w:pPr>
              <w:autoSpaceDE w:val="0"/>
              <w:autoSpaceDN w:val="0"/>
              <w:adjustRightInd w:val="0"/>
              <w:jc w:val="both"/>
              <w:rPr>
                <w:rFonts w:cstheme="minorHAnsi"/>
              </w:rPr>
            </w:pPr>
            <w:r w:rsidRPr="00C41F7F">
              <w:rPr>
                <w:rFonts w:cstheme="minorHAnsi"/>
              </w:rPr>
              <w:lastRenderedPageBreak/>
              <w:t>Profesor en másteres oficiales</w:t>
            </w:r>
          </w:p>
        </w:tc>
        <w:tc>
          <w:tcPr>
            <w:tcW w:w="2120" w:type="dxa"/>
          </w:tcPr>
          <w:p w:rsidR="005075A1" w:rsidRPr="00C41F7F" w:rsidRDefault="005075A1" w:rsidP="001E14D3">
            <w:pPr>
              <w:autoSpaceDE w:val="0"/>
              <w:autoSpaceDN w:val="0"/>
              <w:adjustRightInd w:val="0"/>
              <w:jc w:val="both"/>
              <w:rPr>
                <w:rFonts w:cstheme="minorHAnsi"/>
              </w:rPr>
            </w:pPr>
            <w:r>
              <w:rPr>
                <w:rFonts w:cstheme="minorHAnsi"/>
              </w:rPr>
              <w:t>(</w:t>
            </w:r>
            <w:proofErr w:type="spellStart"/>
            <w:r>
              <w:rPr>
                <w:rFonts w:cstheme="minorHAnsi"/>
              </w:rPr>
              <w:t>Máx</w:t>
            </w:r>
            <w:proofErr w:type="spellEnd"/>
            <w:r>
              <w:rPr>
                <w:rFonts w:cstheme="minorHAnsi"/>
              </w:rPr>
              <w:t xml:space="preserve"> 2</w:t>
            </w:r>
            <w:r w:rsidRPr="00C41F7F">
              <w:rPr>
                <w:rFonts w:cstheme="minorHAnsi"/>
              </w:rPr>
              <w:t xml:space="preserve"> puntos) 0.5 por cada 10h impartidas</w:t>
            </w:r>
          </w:p>
        </w:tc>
      </w:tr>
      <w:tr w:rsidR="005075A1" w:rsidRPr="00C41F7F" w:rsidTr="001E14D3">
        <w:tc>
          <w:tcPr>
            <w:tcW w:w="6374" w:type="dxa"/>
          </w:tcPr>
          <w:p w:rsidR="005075A1" w:rsidRPr="00C41F7F" w:rsidRDefault="005075A1" w:rsidP="001E14D3">
            <w:pPr>
              <w:autoSpaceDE w:val="0"/>
              <w:autoSpaceDN w:val="0"/>
              <w:adjustRightInd w:val="0"/>
              <w:jc w:val="both"/>
              <w:rPr>
                <w:rFonts w:cstheme="minorHAnsi"/>
              </w:rPr>
            </w:pPr>
            <w:r w:rsidRPr="00C41F7F">
              <w:rPr>
                <w:rFonts w:cstheme="minorHAnsi"/>
              </w:rPr>
              <w:t>Profesor en títulos propios de la Universidad. Si es profeso</w:t>
            </w:r>
            <w:r w:rsidR="007B76DA">
              <w:rPr>
                <w:rFonts w:cstheme="minorHAnsi"/>
              </w:rPr>
              <w:t xml:space="preserve">r de la U.Z. se contabilizará </w:t>
            </w:r>
            <w:proofErr w:type="spellStart"/>
            <w:r w:rsidR="007B76DA">
              <w:rPr>
                <w:rFonts w:cstheme="minorHAnsi"/>
              </w:rPr>
              <w:t>ma</w:t>
            </w:r>
            <w:r w:rsidRPr="00C41F7F">
              <w:rPr>
                <w:rFonts w:cstheme="minorHAnsi"/>
              </w:rPr>
              <w:t>x</w:t>
            </w:r>
            <w:proofErr w:type="spellEnd"/>
            <w:r w:rsidRPr="00C41F7F">
              <w:rPr>
                <w:rFonts w:cstheme="minorHAnsi"/>
              </w:rPr>
              <w:t xml:space="preserve"> 60h/año</w:t>
            </w:r>
          </w:p>
        </w:tc>
        <w:tc>
          <w:tcPr>
            <w:tcW w:w="2120" w:type="dxa"/>
          </w:tcPr>
          <w:p w:rsidR="005075A1" w:rsidRPr="00C41F7F" w:rsidRDefault="005075A1" w:rsidP="001E14D3">
            <w:pPr>
              <w:autoSpaceDE w:val="0"/>
              <w:autoSpaceDN w:val="0"/>
              <w:adjustRightInd w:val="0"/>
              <w:jc w:val="both"/>
              <w:rPr>
                <w:rFonts w:cstheme="minorHAnsi"/>
              </w:rPr>
            </w:pPr>
            <w:r>
              <w:rPr>
                <w:rFonts w:cstheme="minorHAnsi"/>
              </w:rPr>
              <w:t>(</w:t>
            </w:r>
            <w:proofErr w:type="spellStart"/>
            <w:r>
              <w:rPr>
                <w:rFonts w:cstheme="minorHAnsi"/>
              </w:rPr>
              <w:t>Máx</w:t>
            </w:r>
            <w:proofErr w:type="spellEnd"/>
            <w:r>
              <w:rPr>
                <w:rFonts w:cstheme="minorHAnsi"/>
              </w:rPr>
              <w:t xml:space="preserve"> 2</w:t>
            </w:r>
            <w:r w:rsidRPr="00C41F7F">
              <w:rPr>
                <w:rFonts w:cstheme="minorHAnsi"/>
              </w:rPr>
              <w:t xml:space="preserve"> puntos) 0.2 por cada 10h impartidas</w:t>
            </w:r>
          </w:p>
        </w:tc>
      </w:tr>
    </w:tbl>
    <w:p w:rsidR="005075A1" w:rsidRPr="00C41F7F" w:rsidRDefault="005075A1" w:rsidP="005075A1">
      <w:pPr>
        <w:autoSpaceDE w:val="0"/>
        <w:autoSpaceDN w:val="0"/>
        <w:adjustRightInd w:val="0"/>
        <w:spacing w:after="0" w:line="240" w:lineRule="auto"/>
        <w:jc w:val="both"/>
        <w:rPr>
          <w:rFonts w:cstheme="minorHAnsi"/>
        </w:rPr>
      </w:pPr>
    </w:p>
    <w:p w:rsidR="005075A1" w:rsidRPr="00CE4FAD" w:rsidRDefault="007B76DA" w:rsidP="005075A1">
      <w:pPr>
        <w:pStyle w:val="Prrafodelista"/>
        <w:numPr>
          <w:ilvl w:val="0"/>
          <w:numId w:val="1"/>
        </w:numPr>
        <w:autoSpaceDE w:val="0"/>
        <w:autoSpaceDN w:val="0"/>
        <w:adjustRightInd w:val="0"/>
        <w:spacing w:after="0" w:line="240" w:lineRule="auto"/>
        <w:jc w:val="both"/>
        <w:rPr>
          <w:rFonts w:cstheme="minorHAnsi"/>
          <w:b/>
        </w:rPr>
      </w:pPr>
      <w:r>
        <w:rPr>
          <w:rFonts w:cstheme="minorHAnsi"/>
          <w:b/>
        </w:rPr>
        <w:t>Publicaciones (M</w:t>
      </w:r>
      <w:r w:rsidR="005075A1" w:rsidRPr="00CE4FAD">
        <w:rPr>
          <w:rFonts w:cstheme="minorHAnsi"/>
          <w:b/>
        </w:rPr>
        <w:t>ax. 15 puntos)</w:t>
      </w:r>
    </w:p>
    <w:p w:rsidR="005075A1" w:rsidRPr="00C41F7F" w:rsidRDefault="005075A1" w:rsidP="005075A1">
      <w:pPr>
        <w:autoSpaceDE w:val="0"/>
        <w:autoSpaceDN w:val="0"/>
        <w:adjustRightInd w:val="0"/>
        <w:spacing w:after="0" w:line="240" w:lineRule="auto"/>
        <w:jc w:val="both"/>
        <w:rPr>
          <w:rFonts w:cstheme="minorHAnsi"/>
        </w:rPr>
      </w:pPr>
    </w:p>
    <w:p w:rsidR="005075A1" w:rsidRPr="00C41F7F" w:rsidRDefault="005075A1" w:rsidP="005075A1">
      <w:pPr>
        <w:autoSpaceDE w:val="0"/>
        <w:autoSpaceDN w:val="0"/>
        <w:adjustRightInd w:val="0"/>
        <w:spacing w:after="0" w:line="240" w:lineRule="auto"/>
        <w:jc w:val="both"/>
        <w:rPr>
          <w:rFonts w:cstheme="minorHAnsi"/>
        </w:rPr>
      </w:pPr>
      <w:r w:rsidRPr="00C41F7F">
        <w:rPr>
          <w:rFonts w:cstheme="minorHAnsi"/>
        </w:rPr>
        <w:t>Se valorará la calidad, en importancia de las publicaciones, participación en proyectos y contratos de investigación y la restante actividad investigadora</w:t>
      </w:r>
    </w:p>
    <w:p w:rsidR="005075A1" w:rsidRPr="00C41F7F" w:rsidRDefault="005075A1" w:rsidP="005075A1">
      <w:pPr>
        <w:autoSpaceDE w:val="0"/>
        <w:autoSpaceDN w:val="0"/>
        <w:adjustRightInd w:val="0"/>
        <w:spacing w:after="0" w:line="240" w:lineRule="auto"/>
        <w:ind w:left="708"/>
        <w:jc w:val="both"/>
        <w:rPr>
          <w:rFonts w:cstheme="minorHAnsi"/>
        </w:rPr>
      </w:pPr>
      <w:r w:rsidRPr="00C41F7F">
        <w:rPr>
          <w:rFonts w:cstheme="minorHAnsi"/>
        </w:rPr>
        <w:t xml:space="preserve">4.1 </w:t>
      </w:r>
      <w:r w:rsidRPr="00C41F7F">
        <w:rPr>
          <w:rFonts w:cstheme="minorHAnsi"/>
          <w:b/>
          <w:bCs/>
        </w:rPr>
        <w:t xml:space="preserve">Publicaciones en revista </w:t>
      </w:r>
      <w:r w:rsidRPr="00C41F7F">
        <w:rPr>
          <w:rFonts w:cstheme="minorHAnsi"/>
        </w:rPr>
        <w:t>(</w:t>
      </w:r>
      <w:proofErr w:type="spellStart"/>
      <w:r w:rsidRPr="00C41F7F">
        <w:rPr>
          <w:rFonts w:cstheme="minorHAnsi"/>
        </w:rPr>
        <w:t>máx</w:t>
      </w:r>
      <w:proofErr w:type="spellEnd"/>
      <w:r w:rsidRPr="00C41F7F">
        <w:rPr>
          <w:rFonts w:cstheme="minorHAnsi"/>
        </w:rPr>
        <w:t xml:space="preserve"> </w:t>
      </w:r>
      <w:r>
        <w:rPr>
          <w:rFonts w:cstheme="minorHAnsi"/>
        </w:rPr>
        <w:t>10</w:t>
      </w:r>
      <w:r w:rsidRPr="00C41F7F">
        <w:rPr>
          <w:rFonts w:cstheme="minorHAnsi"/>
        </w:rPr>
        <w:t xml:space="preserve">   puntos) </w:t>
      </w:r>
    </w:p>
    <w:p w:rsidR="005075A1" w:rsidRPr="00B067E8" w:rsidRDefault="005075A1" w:rsidP="005075A1">
      <w:pPr>
        <w:pStyle w:val="Prrafodelista"/>
        <w:numPr>
          <w:ilvl w:val="0"/>
          <w:numId w:val="3"/>
        </w:numPr>
        <w:autoSpaceDE w:val="0"/>
        <w:autoSpaceDN w:val="0"/>
        <w:adjustRightInd w:val="0"/>
        <w:spacing w:after="0" w:line="240" w:lineRule="auto"/>
        <w:jc w:val="both"/>
        <w:rPr>
          <w:rFonts w:cstheme="minorHAnsi"/>
        </w:rPr>
      </w:pPr>
      <w:r w:rsidRPr="00B067E8">
        <w:rPr>
          <w:rFonts w:cstheme="minorHAnsi"/>
        </w:rPr>
        <w:t>Artículos revistas con factor de impacto, 1</w:t>
      </w:r>
      <w:r w:rsidRPr="00B067E8">
        <w:rPr>
          <w:rFonts w:cstheme="minorHAnsi"/>
          <w:vertAlign w:val="superscript"/>
        </w:rPr>
        <w:t>er</w:t>
      </w:r>
      <w:r w:rsidRPr="00B067E8">
        <w:rPr>
          <w:rFonts w:cstheme="minorHAnsi"/>
        </w:rPr>
        <w:t xml:space="preserve"> autor (4 puntos)</w:t>
      </w:r>
    </w:p>
    <w:p w:rsidR="005075A1" w:rsidRPr="00B067E8" w:rsidRDefault="005075A1" w:rsidP="005075A1">
      <w:pPr>
        <w:pStyle w:val="Prrafodelista"/>
        <w:numPr>
          <w:ilvl w:val="0"/>
          <w:numId w:val="3"/>
        </w:numPr>
        <w:autoSpaceDE w:val="0"/>
        <w:autoSpaceDN w:val="0"/>
        <w:adjustRightInd w:val="0"/>
        <w:spacing w:after="0" w:line="240" w:lineRule="auto"/>
        <w:jc w:val="both"/>
        <w:rPr>
          <w:rFonts w:cstheme="minorHAnsi"/>
        </w:rPr>
      </w:pPr>
      <w:r w:rsidRPr="00B067E8">
        <w:rPr>
          <w:rFonts w:cstheme="minorHAnsi"/>
        </w:rPr>
        <w:t>Artículos revistas con factor de impacto, resto de autores (3   punto s)</w:t>
      </w:r>
    </w:p>
    <w:p w:rsidR="005075A1" w:rsidRPr="00B067E8" w:rsidRDefault="005075A1" w:rsidP="005075A1">
      <w:pPr>
        <w:pStyle w:val="Prrafodelista"/>
        <w:numPr>
          <w:ilvl w:val="0"/>
          <w:numId w:val="3"/>
        </w:numPr>
        <w:autoSpaceDE w:val="0"/>
        <w:autoSpaceDN w:val="0"/>
        <w:adjustRightInd w:val="0"/>
        <w:spacing w:after="0" w:line="240" w:lineRule="auto"/>
        <w:jc w:val="both"/>
        <w:rPr>
          <w:rFonts w:cstheme="minorHAnsi"/>
        </w:rPr>
      </w:pPr>
      <w:r w:rsidRPr="00B067E8">
        <w:rPr>
          <w:rFonts w:cstheme="minorHAnsi"/>
        </w:rPr>
        <w:t>Artículos revistas sin factor de impacto, 1</w:t>
      </w:r>
      <w:r w:rsidRPr="00B067E8">
        <w:rPr>
          <w:rFonts w:cstheme="minorHAnsi"/>
          <w:vertAlign w:val="superscript"/>
        </w:rPr>
        <w:t>er</w:t>
      </w:r>
      <w:r w:rsidRPr="00B067E8">
        <w:rPr>
          <w:rFonts w:cstheme="minorHAnsi"/>
        </w:rPr>
        <w:t xml:space="preserve"> autor (2   puntos)</w:t>
      </w:r>
    </w:p>
    <w:p w:rsidR="005075A1" w:rsidRPr="00B067E8" w:rsidRDefault="005075A1" w:rsidP="005075A1">
      <w:pPr>
        <w:pStyle w:val="Prrafodelista"/>
        <w:numPr>
          <w:ilvl w:val="0"/>
          <w:numId w:val="3"/>
        </w:numPr>
        <w:autoSpaceDE w:val="0"/>
        <w:autoSpaceDN w:val="0"/>
        <w:adjustRightInd w:val="0"/>
        <w:spacing w:after="0" w:line="240" w:lineRule="auto"/>
        <w:jc w:val="both"/>
        <w:rPr>
          <w:rFonts w:cstheme="minorHAnsi"/>
        </w:rPr>
      </w:pPr>
      <w:r w:rsidRPr="00B067E8">
        <w:rPr>
          <w:rFonts w:cstheme="minorHAnsi"/>
        </w:rPr>
        <w:t>Artículos revistas sin factor de impacto, resto de autores (hasta 1    punto)</w:t>
      </w:r>
    </w:p>
    <w:p w:rsidR="005075A1" w:rsidRPr="00C41F7F" w:rsidRDefault="005075A1" w:rsidP="005075A1">
      <w:pPr>
        <w:autoSpaceDE w:val="0"/>
        <w:autoSpaceDN w:val="0"/>
        <w:adjustRightInd w:val="0"/>
        <w:spacing w:after="0" w:line="240" w:lineRule="auto"/>
        <w:ind w:left="708"/>
        <w:jc w:val="both"/>
        <w:rPr>
          <w:rFonts w:cstheme="minorHAnsi"/>
        </w:rPr>
      </w:pPr>
      <w:r w:rsidRPr="00C41F7F">
        <w:rPr>
          <w:rFonts w:cstheme="minorHAnsi"/>
        </w:rPr>
        <w:t xml:space="preserve">4.2 </w:t>
      </w:r>
      <w:r w:rsidRPr="00C41F7F">
        <w:rPr>
          <w:rFonts w:cstheme="minorHAnsi"/>
          <w:b/>
          <w:bCs/>
        </w:rPr>
        <w:t xml:space="preserve">Libro y/o capítulo de libro </w:t>
      </w:r>
      <w:r w:rsidRPr="00C41F7F">
        <w:rPr>
          <w:rFonts w:cstheme="minorHAnsi"/>
        </w:rPr>
        <w:t xml:space="preserve">(máx.  </w:t>
      </w:r>
      <w:r w:rsidR="0051389D">
        <w:rPr>
          <w:rFonts w:cstheme="minorHAnsi"/>
        </w:rPr>
        <w:t>5</w:t>
      </w:r>
      <w:r w:rsidR="0051389D" w:rsidRPr="00C41F7F">
        <w:rPr>
          <w:rFonts w:cstheme="minorHAnsi"/>
        </w:rPr>
        <w:t xml:space="preserve"> puntos</w:t>
      </w:r>
      <w:r w:rsidRPr="00C41F7F">
        <w:rPr>
          <w:rFonts w:cstheme="minorHAnsi"/>
        </w:rPr>
        <w:t>)</w:t>
      </w:r>
    </w:p>
    <w:p w:rsidR="005075A1" w:rsidRDefault="005075A1" w:rsidP="005075A1">
      <w:pPr>
        <w:pStyle w:val="Prrafodelista"/>
        <w:numPr>
          <w:ilvl w:val="0"/>
          <w:numId w:val="3"/>
        </w:numPr>
        <w:autoSpaceDE w:val="0"/>
        <w:autoSpaceDN w:val="0"/>
        <w:adjustRightInd w:val="0"/>
        <w:spacing w:after="0" w:line="240" w:lineRule="auto"/>
        <w:jc w:val="both"/>
        <w:rPr>
          <w:rFonts w:cstheme="minorHAnsi"/>
        </w:rPr>
      </w:pPr>
      <w:r w:rsidRPr="00B067E8">
        <w:rPr>
          <w:rFonts w:cstheme="minorHAnsi"/>
        </w:rPr>
        <w:t>Libro 1</w:t>
      </w:r>
      <w:r w:rsidRPr="00B067E8">
        <w:rPr>
          <w:rFonts w:cstheme="minorHAnsi"/>
          <w:vertAlign w:val="superscript"/>
        </w:rPr>
        <w:t>er</w:t>
      </w:r>
      <w:r w:rsidRPr="00B067E8">
        <w:rPr>
          <w:rFonts w:cstheme="minorHAnsi"/>
        </w:rPr>
        <w:t xml:space="preserve"> autor (2 puntos)</w:t>
      </w:r>
    </w:p>
    <w:p w:rsidR="005075A1" w:rsidRDefault="005075A1" w:rsidP="005075A1">
      <w:pPr>
        <w:pStyle w:val="Prrafodelista"/>
        <w:numPr>
          <w:ilvl w:val="0"/>
          <w:numId w:val="3"/>
        </w:numPr>
        <w:autoSpaceDE w:val="0"/>
        <w:autoSpaceDN w:val="0"/>
        <w:adjustRightInd w:val="0"/>
        <w:spacing w:after="0" w:line="240" w:lineRule="auto"/>
        <w:jc w:val="both"/>
        <w:rPr>
          <w:rFonts w:cstheme="minorHAnsi"/>
        </w:rPr>
      </w:pPr>
      <w:r>
        <w:rPr>
          <w:rFonts w:cstheme="minorHAnsi"/>
        </w:rPr>
        <w:t>Libro resto de autores (1,5 puntos)</w:t>
      </w:r>
    </w:p>
    <w:p w:rsidR="005075A1" w:rsidRDefault="005075A1" w:rsidP="005075A1">
      <w:pPr>
        <w:pStyle w:val="Prrafodelista"/>
        <w:numPr>
          <w:ilvl w:val="0"/>
          <w:numId w:val="3"/>
        </w:numPr>
        <w:autoSpaceDE w:val="0"/>
        <w:autoSpaceDN w:val="0"/>
        <w:adjustRightInd w:val="0"/>
        <w:spacing w:after="0" w:line="240" w:lineRule="auto"/>
        <w:jc w:val="both"/>
        <w:rPr>
          <w:rFonts w:cstheme="minorHAnsi"/>
        </w:rPr>
      </w:pPr>
      <w:r>
        <w:rPr>
          <w:rFonts w:cstheme="minorHAnsi"/>
        </w:rPr>
        <w:t>Capítulo de libro 1</w:t>
      </w:r>
      <w:r w:rsidRPr="00B067E8">
        <w:rPr>
          <w:rFonts w:cstheme="minorHAnsi"/>
          <w:vertAlign w:val="superscript"/>
        </w:rPr>
        <w:t xml:space="preserve">er </w:t>
      </w:r>
      <w:r>
        <w:rPr>
          <w:rFonts w:cstheme="minorHAnsi"/>
        </w:rPr>
        <w:t>autor (1 punto)</w:t>
      </w:r>
    </w:p>
    <w:p w:rsidR="005075A1" w:rsidRPr="00B067E8" w:rsidRDefault="005075A1" w:rsidP="005075A1">
      <w:pPr>
        <w:pStyle w:val="Prrafodelista"/>
        <w:numPr>
          <w:ilvl w:val="0"/>
          <w:numId w:val="3"/>
        </w:numPr>
        <w:autoSpaceDE w:val="0"/>
        <w:autoSpaceDN w:val="0"/>
        <w:adjustRightInd w:val="0"/>
        <w:spacing w:after="0" w:line="240" w:lineRule="auto"/>
        <w:jc w:val="both"/>
        <w:rPr>
          <w:rFonts w:cstheme="minorHAnsi"/>
        </w:rPr>
      </w:pPr>
      <w:r>
        <w:rPr>
          <w:rFonts w:cstheme="minorHAnsi"/>
        </w:rPr>
        <w:t>Capítulo de libro resto de autores (0,5)</w:t>
      </w:r>
    </w:p>
    <w:p w:rsidR="005075A1" w:rsidRPr="00C41F7F" w:rsidRDefault="005075A1" w:rsidP="005075A1">
      <w:pPr>
        <w:autoSpaceDE w:val="0"/>
        <w:autoSpaceDN w:val="0"/>
        <w:adjustRightInd w:val="0"/>
        <w:spacing w:after="0" w:line="240" w:lineRule="auto"/>
        <w:jc w:val="both"/>
        <w:rPr>
          <w:rFonts w:cstheme="minorHAnsi"/>
        </w:rPr>
      </w:pPr>
    </w:p>
    <w:p w:rsidR="005075A1" w:rsidRPr="00C41F7F" w:rsidRDefault="005075A1" w:rsidP="005075A1">
      <w:pPr>
        <w:pStyle w:val="Prrafodelista"/>
        <w:numPr>
          <w:ilvl w:val="0"/>
          <w:numId w:val="1"/>
        </w:numPr>
        <w:autoSpaceDE w:val="0"/>
        <w:autoSpaceDN w:val="0"/>
        <w:adjustRightInd w:val="0"/>
        <w:spacing w:after="0" w:line="240" w:lineRule="auto"/>
        <w:jc w:val="both"/>
        <w:rPr>
          <w:rFonts w:cstheme="minorHAnsi"/>
        </w:rPr>
      </w:pPr>
      <w:r w:rsidRPr="00C41F7F">
        <w:rPr>
          <w:rFonts w:cstheme="minorHAnsi"/>
          <w:b/>
          <w:bCs/>
        </w:rPr>
        <w:t xml:space="preserve">Participación en proyectos y contratos de investigación (Max. </w:t>
      </w:r>
      <w:r>
        <w:rPr>
          <w:rFonts w:cstheme="minorHAnsi"/>
          <w:b/>
          <w:bCs/>
        </w:rPr>
        <w:t>10 puntos</w:t>
      </w:r>
      <w:r w:rsidRPr="00C41F7F">
        <w:rPr>
          <w:rFonts w:cstheme="minorHAnsi"/>
          <w:b/>
          <w:bCs/>
        </w:rPr>
        <w:t>)</w:t>
      </w:r>
    </w:p>
    <w:p w:rsidR="005075A1" w:rsidRPr="00C41F7F" w:rsidRDefault="005075A1" w:rsidP="005075A1">
      <w:pPr>
        <w:pStyle w:val="Prrafodelista"/>
        <w:numPr>
          <w:ilvl w:val="1"/>
          <w:numId w:val="2"/>
        </w:numPr>
        <w:autoSpaceDE w:val="0"/>
        <w:autoSpaceDN w:val="0"/>
        <w:adjustRightInd w:val="0"/>
        <w:spacing w:after="0" w:line="240" w:lineRule="auto"/>
        <w:jc w:val="both"/>
        <w:rPr>
          <w:rFonts w:cstheme="minorHAnsi"/>
        </w:rPr>
      </w:pPr>
      <w:r w:rsidRPr="00C41F7F">
        <w:rPr>
          <w:rFonts w:cstheme="minorHAnsi"/>
          <w:b/>
          <w:bCs/>
        </w:rPr>
        <w:t xml:space="preserve">Participación en proyectos de investigación, como miembro del proyecto, en convocatorias públicas y competitivas </w:t>
      </w:r>
      <w:r w:rsidRPr="00C41F7F">
        <w:rPr>
          <w:rFonts w:cstheme="minorHAnsi"/>
        </w:rPr>
        <w:t xml:space="preserve">(máx.  </w:t>
      </w:r>
      <w:r>
        <w:rPr>
          <w:rFonts w:cstheme="minorHAnsi"/>
        </w:rPr>
        <w:t>7</w:t>
      </w:r>
      <w:r w:rsidRPr="00C41F7F">
        <w:rPr>
          <w:rFonts w:cstheme="minorHAnsi"/>
        </w:rPr>
        <w:t xml:space="preserve"> puntos)</w:t>
      </w:r>
    </w:p>
    <w:p w:rsidR="005075A1" w:rsidRPr="00C41F7F" w:rsidRDefault="005075A1" w:rsidP="005075A1">
      <w:pPr>
        <w:pStyle w:val="Prrafodelista"/>
        <w:numPr>
          <w:ilvl w:val="0"/>
          <w:numId w:val="4"/>
        </w:numPr>
        <w:autoSpaceDE w:val="0"/>
        <w:autoSpaceDN w:val="0"/>
        <w:adjustRightInd w:val="0"/>
        <w:spacing w:after="0" w:line="240" w:lineRule="auto"/>
        <w:jc w:val="both"/>
        <w:rPr>
          <w:rFonts w:cstheme="minorHAnsi"/>
        </w:rPr>
      </w:pPr>
      <w:r>
        <w:rPr>
          <w:rFonts w:cstheme="minorHAnsi"/>
        </w:rPr>
        <w:t>Nacionales y europeos (2</w:t>
      </w:r>
      <w:r w:rsidRPr="00C41F7F">
        <w:rPr>
          <w:rFonts w:cstheme="minorHAnsi"/>
        </w:rPr>
        <w:t xml:space="preserve"> puntos)</w:t>
      </w:r>
    </w:p>
    <w:p w:rsidR="005075A1" w:rsidRPr="00C41F7F" w:rsidRDefault="005075A1" w:rsidP="005075A1">
      <w:pPr>
        <w:pStyle w:val="Prrafodelista"/>
        <w:numPr>
          <w:ilvl w:val="0"/>
          <w:numId w:val="4"/>
        </w:numPr>
        <w:autoSpaceDE w:val="0"/>
        <w:autoSpaceDN w:val="0"/>
        <w:adjustRightInd w:val="0"/>
        <w:spacing w:after="0" w:line="240" w:lineRule="auto"/>
        <w:jc w:val="both"/>
        <w:rPr>
          <w:rFonts w:cstheme="minorHAnsi"/>
        </w:rPr>
      </w:pPr>
      <w:r>
        <w:rPr>
          <w:rFonts w:cstheme="minorHAnsi"/>
        </w:rPr>
        <w:t xml:space="preserve">Regionales (1 </w:t>
      </w:r>
      <w:r w:rsidRPr="00C41F7F">
        <w:rPr>
          <w:rFonts w:cstheme="minorHAnsi"/>
        </w:rPr>
        <w:t>punto)</w:t>
      </w:r>
    </w:p>
    <w:p w:rsidR="005075A1" w:rsidRPr="00C41F7F" w:rsidRDefault="005075A1" w:rsidP="005075A1">
      <w:pPr>
        <w:pStyle w:val="Prrafodelista"/>
        <w:autoSpaceDE w:val="0"/>
        <w:autoSpaceDN w:val="0"/>
        <w:adjustRightInd w:val="0"/>
        <w:spacing w:after="0" w:line="240" w:lineRule="auto"/>
        <w:jc w:val="both"/>
        <w:rPr>
          <w:rFonts w:cstheme="minorHAnsi"/>
        </w:rPr>
      </w:pPr>
      <w:r w:rsidRPr="00C41F7F">
        <w:rPr>
          <w:rFonts w:cstheme="minorHAnsi"/>
        </w:rPr>
        <w:t xml:space="preserve"> La valoración la efectuará la comisión analizando los méritos acreditados por cada uno de los concursantes, valorando en especial los financiados mediante programas regionales, nacionales o europeos</w:t>
      </w:r>
    </w:p>
    <w:p w:rsidR="005075A1" w:rsidRPr="00C41F7F" w:rsidRDefault="005075A1" w:rsidP="005075A1">
      <w:pPr>
        <w:pStyle w:val="Prrafodelista"/>
        <w:numPr>
          <w:ilvl w:val="1"/>
          <w:numId w:val="2"/>
        </w:numPr>
        <w:autoSpaceDE w:val="0"/>
        <w:autoSpaceDN w:val="0"/>
        <w:adjustRightInd w:val="0"/>
        <w:spacing w:after="0" w:line="240" w:lineRule="auto"/>
        <w:jc w:val="both"/>
        <w:rPr>
          <w:rFonts w:cstheme="minorHAnsi"/>
        </w:rPr>
      </w:pPr>
      <w:r w:rsidRPr="00C41F7F">
        <w:rPr>
          <w:rFonts w:cstheme="minorHAnsi"/>
          <w:b/>
          <w:bCs/>
        </w:rPr>
        <w:t xml:space="preserve">Participación en contratos de investigación de especial relevancia con empresas o con la administración pública </w:t>
      </w:r>
      <w:r w:rsidRPr="00C41F7F">
        <w:rPr>
          <w:rFonts w:cstheme="minorHAnsi"/>
        </w:rPr>
        <w:t xml:space="preserve">(máx.   </w:t>
      </w:r>
      <w:r>
        <w:rPr>
          <w:rFonts w:cstheme="minorHAnsi"/>
        </w:rPr>
        <w:t>3</w:t>
      </w:r>
      <w:r w:rsidRPr="00C41F7F">
        <w:rPr>
          <w:rFonts w:cstheme="minorHAnsi"/>
        </w:rPr>
        <w:t xml:space="preserve"> puntos). </w:t>
      </w:r>
    </w:p>
    <w:p w:rsidR="005075A1" w:rsidRPr="00C41F7F" w:rsidRDefault="005075A1" w:rsidP="005075A1">
      <w:pPr>
        <w:pStyle w:val="Prrafodelista"/>
        <w:autoSpaceDE w:val="0"/>
        <w:autoSpaceDN w:val="0"/>
        <w:adjustRightInd w:val="0"/>
        <w:spacing w:after="0" w:line="240" w:lineRule="auto"/>
        <w:jc w:val="both"/>
        <w:rPr>
          <w:rFonts w:cstheme="minorHAnsi"/>
        </w:rPr>
      </w:pPr>
      <w:r w:rsidRPr="00C41F7F">
        <w:rPr>
          <w:rFonts w:cstheme="minorHAnsi"/>
        </w:rPr>
        <w:t>Proyectos en convocatorias no competitivas y/o contratos de investigación (</w:t>
      </w:r>
      <w:r>
        <w:rPr>
          <w:rFonts w:cstheme="minorHAnsi"/>
        </w:rPr>
        <w:t>universidades, OTRI, FEUZ…) (0,5</w:t>
      </w:r>
      <w:r w:rsidRPr="00C41F7F">
        <w:rPr>
          <w:rFonts w:cstheme="minorHAnsi"/>
        </w:rPr>
        <w:t xml:space="preserve"> puntos)</w:t>
      </w:r>
    </w:p>
    <w:p w:rsidR="005075A1" w:rsidRPr="00C41F7F" w:rsidRDefault="005075A1" w:rsidP="005075A1">
      <w:pPr>
        <w:pStyle w:val="Prrafodelista"/>
        <w:autoSpaceDE w:val="0"/>
        <w:autoSpaceDN w:val="0"/>
        <w:adjustRightInd w:val="0"/>
        <w:spacing w:after="0" w:line="240" w:lineRule="auto"/>
        <w:jc w:val="both"/>
        <w:rPr>
          <w:rFonts w:cstheme="minorHAnsi"/>
        </w:rPr>
      </w:pPr>
      <w:r w:rsidRPr="00C41F7F">
        <w:rPr>
          <w:rFonts w:cstheme="minorHAnsi"/>
        </w:rPr>
        <w:t>La valoración la efectuará la comisión analizando los méritos acreditados por cada uno de los concursantes</w:t>
      </w:r>
    </w:p>
    <w:p w:rsidR="005075A1" w:rsidRPr="00C41F7F" w:rsidRDefault="005075A1" w:rsidP="005075A1">
      <w:pPr>
        <w:pStyle w:val="Prrafodelista"/>
        <w:autoSpaceDE w:val="0"/>
        <w:autoSpaceDN w:val="0"/>
        <w:adjustRightInd w:val="0"/>
        <w:spacing w:after="0" w:line="240" w:lineRule="auto"/>
        <w:jc w:val="both"/>
        <w:rPr>
          <w:rFonts w:cstheme="minorHAnsi"/>
        </w:rPr>
      </w:pPr>
    </w:p>
    <w:p w:rsidR="005075A1" w:rsidRPr="000E000C" w:rsidRDefault="005075A1" w:rsidP="005075A1">
      <w:pPr>
        <w:pStyle w:val="Prrafodelista"/>
        <w:numPr>
          <w:ilvl w:val="0"/>
          <w:numId w:val="2"/>
        </w:numPr>
        <w:autoSpaceDE w:val="0"/>
        <w:autoSpaceDN w:val="0"/>
        <w:adjustRightInd w:val="0"/>
        <w:spacing w:after="0" w:line="240" w:lineRule="auto"/>
        <w:jc w:val="both"/>
        <w:rPr>
          <w:rFonts w:cstheme="minorHAnsi"/>
          <w:b/>
        </w:rPr>
      </w:pPr>
      <w:r w:rsidRPr="000E000C">
        <w:rPr>
          <w:rFonts w:cstheme="minorHAnsi"/>
          <w:b/>
        </w:rPr>
        <w:t>Restante actividad investigadora (</w:t>
      </w:r>
      <w:r w:rsidR="007B76DA">
        <w:rPr>
          <w:rFonts w:cstheme="minorHAnsi"/>
          <w:b/>
        </w:rPr>
        <w:t xml:space="preserve">Max. </w:t>
      </w:r>
      <w:r w:rsidRPr="000E000C">
        <w:rPr>
          <w:rFonts w:cstheme="minorHAnsi"/>
          <w:b/>
        </w:rPr>
        <w:t>10 puntos)</w:t>
      </w:r>
    </w:p>
    <w:p w:rsidR="005075A1" w:rsidRPr="00C41F7F" w:rsidRDefault="005075A1" w:rsidP="005075A1">
      <w:pPr>
        <w:pStyle w:val="Prrafodelista"/>
        <w:numPr>
          <w:ilvl w:val="1"/>
          <w:numId w:val="2"/>
        </w:numPr>
        <w:autoSpaceDE w:val="0"/>
        <w:autoSpaceDN w:val="0"/>
        <w:adjustRightInd w:val="0"/>
        <w:spacing w:after="0" w:line="240" w:lineRule="auto"/>
        <w:jc w:val="both"/>
        <w:rPr>
          <w:rFonts w:cstheme="minorHAnsi"/>
        </w:rPr>
      </w:pPr>
      <w:r w:rsidRPr="00C41F7F">
        <w:rPr>
          <w:rFonts w:cstheme="minorHAnsi"/>
          <w:b/>
          <w:bCs/>
        </w:rPr>
        <w:t xml:space="preserve">Participación en calidad de ponente o comunicación en congresos y conferencias científicas nacionales e internacionales </w:t>
      </w:r>
      <w:r w:rsidRPr="00C41F7F">
        <w:rPr>
          <w:rFonts w:cstheme="minorHAnsi"/>
        </w:rPr>
        <w:t>(máx.</w:t>
      </w:r>
      <w:r w:rsidR="008A1AFF">
        <w:rPr>
          <w:rFonts w:cstheme="minorHAnsi"/>
        </w:rPr>
        <w:t xml:space="preserve"> 5</w:t>
      </w:r>
      <w:r w:rsidR="008A1AFF" w:rsidRPr="00C41F7F">
        <w:rPr>
          <w:rFonts w:cstheme="minorHAnsi"/>
        </w:rPr>
        <w:t xml:space="preserve"> puntos</w:t>
      </w:r>
      <w:r w:rsidRPr="00C41F7F">
        <w:rPr>
          <w:rFonts w:cstheme="minorHAnsi"/>
        </w:rPr>
        <w:t xml:space="preserve">) </w:t>
      </w:r>
    </w:p>
    <w:p w:rsidR="005075A1" w:rsidRPr="00C41F7F" w:rsidRDefault="005075A1" w:rsidP="005075A1">
      <w:pPr>
        <w:pStyle w:val="Prrafodelista"/>
        <w:autoSpaceDE w:val="0"/>
        <w:autoSpaceDN w:val="0"/>
        <w:adjustRightInd w:val="0"/>
        <w:spacing w:after="0" w:line="240" w:lineRule="auto"/>
        <w:jc w:val="both"/>
        <w:rPr>
          <w:rFonts w:cstheme="minorHAnsi"/>
        </w:rPr>
      </w:pPr>
    </w:p>
    <w:p w:rsidR="005075A1" w:rsidRPr="00C41F7F" w:rsidRDefault="005075A1" w:rsidP="005075A1">
      <w:pPr>
        <w:pStyle w:val="Prrafodelista"/>
        <w:numPr>
          <w:ilvl w:val="0"/>
          <w:numId w:val="5"/>
        </w:numPr>
        <w:autoSpaceDE w:val="0"/>
        <w:autoSpaceDN w:val="0"/>
        <w:adjustRightInd w:val="0"/>
        <w:spacing w:after="0" w:line="240" w:lineRule="auto"/>
        <w:jc w:val="both"/>
        <w:rPr>
          <w:rFonts w:cstheme="minorHAnsi"/>
        </w:rPr>
      </w:pPr>
      <w:r w:rsidRPr="00C41F7F">
        <w:rPr>
          <w:rFonts w:cstheme="minorHAnsi"/>
        </w:rPr>
        <w:t>Ponencia internacional (</w:t>
      </w:r>
      <w:r>
        <w:rPr>
          <w:rFonts w:cstheme="minorHAnsi"/>
        </w:rPr>
        <w:t>1</w:t>
      </w:r>
      <w:r w:rsidRPr="00C41F7F">
        <w:rPr>
          <w:rFonts w:cstheme="minorHAnsi"/>
        </w:rPr>
        <w:t xml:space="preserve"> punto)</w:t>
      </w:r>
    </w:p>
    <w:p w:rsidR="005075A1" w:rsidRPr="00C41F7F" w:rsidRDefault="005075A1" w:rsidP="005075A1">
      <w:pPr>
        <w:pStyle w:val="Prrafodelista"/>
        <w:numPr>
          <w:ilvl w:val="0"/>
          <w:numId w:val="5"/>
        </w:numPr>
        <w:autoSpaceDE w:val="0"/>
        <w:autoSpaceDN w:val="0"/>
        <w:adjustRightInd w:val="0"/>
        <w:spacing w:after="0" w:line="240" w:lineRule="auto"/>
        <w:jc w:val="both"/>
        <w:rPr>
          <w:rFonts w:cstheme="minorHAnsi"/>
        </w:rPr>
      </w:pPr>
      <w:r>
        <w:rPr>
          <w:rFonts w:cstheme="minorHAnsi"/>
        </w:rPr>
        <w:t>Ponencia nacional (0,5</w:t>
      </w:r>
      <w:r w:rsidRPr="00C41F7F">
        <w:rPr>
          <w:rFonts w:cstheme="minorHAnsi"/>
        </w:rPr>
        <w:t xml:space="preserve"> puntos)</w:t>
      </w:r>
    </w:p>
    <w:p w:rsidR="005075A1" w:rsidRPr="00C41F7F" w:rsidRDefault="005075A1" w:rsidP="005075A1">
      <w:pPr>
        <w:pStyle w:val="Prrafodelista"/>
        <w:numPr>
          <w:ilvl w:val="0"/>
          <w:numId w:val="5"/>
        </w:numPr>
        <w:autoSpaceDE w:val="0"/>
        <w:autoSpaceDN w:val="0"/>
        <w:adjustRightInd w:val="0"/>
        <w:spacing w:after="0" w:line="240" w:lineRule="auto"/>
        <w:jc w:val="both"/>
        <w:rPr>
          <w:rFonts w:cstheme="minorHAnsi"/>
        </w:rPr>
      </w:pPr>
      <w:r>
        <w:rPr>
          <w:rFonts w:cstheme="minorHAnsi"/>
        </w:rPr>
        <w:t>Comunicaciones/póster (0,25</w:t>
      </w:r>
      <w:r w:rsidRPr="00C41F7F">
        <w:rPr>
          <w:rFonts w:cstheme="minorHAnsi"/>
        </w:rPr>
        <w:t xml:space="preserve"> puntos)</w:t>
      </w:r>
    </w:p>
    <w:p w:rsidR="005075A1" w:rsidRPr="00C41F7F" w:rsidRDefault="005075A1" w:rsidP="005075A1">
      <w:pPr>
        <w:pStyle w:val="Prrafodelista"/>
        <w:autoSpaceDE w:val="0"/>
        <w:autoSpaceDN w:val="0"/>
        <w:adjustRightInd w:val="0"/>
        <w:spacing w:after="0" w:line="240" w:lineRule="auto"/>
        <w:jc w:val="both"/>
        <w:rPr>
          <w:rFonts w:cstheme="minorHAnsi"/>
        </w:rPr>
      </w:pPr>
      <w:r w:rsidRPr="00C41F7F">
        <w:rPr>
          <w:rFonts w:cstheme="minorHAnsi"/>
        </w:rPr>
        <w:t xml:space="preserve"> La valoración la efectuará la comisión analizando los méritos acreditados por cada uno de los concursantes</w:t>
      </w:r>
    </w:p>
    <w:p w:rsidR="005075A1" w:rsidRPr="00C41F7F" w:rsidRDefault="005075A1" w:rsidP="005075A1">
      <w:pPr>
        <w:pStyle w:val="Prrafodelista"/>
        <w:numPr>
          <w:ilvl w:val="1"/>
          <w:numId w:val="2"/>
        </w:numPr>
        <w:autoSpaceDE w:val="0"/>
        <w:autoSpaceDN w:val="0"/>
        <w:adjustRightInd w:val="0"/>
        <w:spacing w:after="0" w:line="240" w:lineRule="auto"/>
        <w:jc w:val="both"/>
        <w:rPr>
          <w:rFonts w:cstheme="minorHAnsi"/>
        </w:rPr>
      </w:pPr>
      <w:r w:rsidRPr="00C41F7F">
        <w:rPr>
          <w:rFonts w:cstheme="minorHAnsi"/>
          <w:b/>
          <w:bCs/>
        </w:rPr>
        <w:t xml:space="preserve">Estancias en centros nacionales o extranjeros de investigación de un mínimo de 15 días acumulables </w:t>
      </w:r>
      <w:r w:rsidR="007B76DA">
        <w:rPr>
          <w:rFonts w:cstheme="minorHAnsi"/>
        </w:rPr>
        <w:t>(</w:t>
      </w:r>
      <w:proofErr w:type="spellStart"/>
      <w:r w:rsidR="007B76DA">
        <w:rPr>
          <w:rFonts w:cstheme="minorHAnsi"/>
        </w:rPr>
        <w:t>ma</w:t>
      </w:r>
      <w:r w:rsidRPr="00C41F7F">
        <w:rPr>
          <w:rFonts w:cstheme="minorHAnsi"/>
        </w:rPr>
        <w:t>x</w:t>
      </w:r>
      <w:proofErr w:type="spellEnd"/>
      <w:r w:rsidRPr="00C41F7F">
        <w:rPr>
          <w:rFonts w:cstheme="minorHAnsi"/>
        </w:rPr>
        <w:t xml:space="preserve"> </w:t>
      </w:r>
      <w:r w:rsidR="008A1AFF">
        <w:rPr>
          <w:rFonts w:cstheme="minorHAnsi"/>
        </w:rPr>
        <w:t>3</w:t>
      </w:r>
      <w:r w:rsidRPr="00C41F7F">
        <w:rPr>
          <w:rFonts w:cstheme="minorHAnsi"/>
        </w:rPr>
        <w:t xml:space="preserve"> puntos) La valoración la efectuará la comisión analizando los méritos acreditados por cada uno de los concursantes</w:t>
      </w:r>
    </w:p>
    <w:p w:rsidR="005075A1" w:rsidRPr="00C41F7F" w:rsidRDefault="005075A1" w:rsidP="005075A1">
      <w:pPr>
        <w:pStyle w:val="Prrafodelista"/>
        <w:numPr>
          <w:ilvl w:val="1"/>
          <w:numId w:val="2"/>
        </w:numPr>
        <w:autoSpaceDE w:val="0"/>
        <w:autoSpaceDN w:val="0"/>
        <w:adjustRightInd w:val="0"/>
        <w:spacing w:after="0" w:line="240" w:lineRule="auto"/>
        <w:jc w:val="both"/>
        <w:rPr>
          <w:rFonts w:cstheme="minorHAnsi"/>
        </w:rPr>
      </w:pPr>
      <w:r w:rsidRPr="00C41F7F">
        <w:rPr>
          <w:rFonts w:cstheme="minorHAnsi"/>
          <w:b/>
          <w:bCs/>
        </w:rPr>
        <w:lastRenderedPageBreak/>
        <w:t xml:space="preserve">Becas de investigación disfrutadas, así como otras becas, bolsas y ayudas de carácter competitivo relacionadas con la participación en programas regionales, nacionales o europeos de investigación </w:t>
      </w:r>
      <w:r w:rsidR="008A1AFF">
        <w:rPr>
          <w:rFonts w:cstheme="minorHAnsi"/>
        </w:rPr>
        <w:t>(</w:t>
      </w:r>
      <w:proofErr w:type="spellStart"/>
      <w:r w:rsidR="008A1AFF">
        <w:rPr>
          <w:rFonts w:cstheme="minorHAnsi"/>
        </w:rPr>
        <w:t>max</w:t>
      </w:r>
      <w:proofErr w:type="spellEnd"/>
      <w:r w:rsidR="008A1AFF">
        <w:rPr>
          <w:rFonts w:cstheme="minorHAnsi"/>
        </w:rPr>
        <w:t>.</w:t>
      </w:r>
      <w:r w:rsidRPr="00C41F7F">
        <w:rPr>
          <w:rFonts w:cstheme="minorHAnsi"/>
        </w:rPr>
        <w:t xml:space="preserve"> </w:t>
      </w:r>
      <w:r w:rsidR="008A1AFF">
        <w:rPr>
          <w:rFonts w:cstheme="minorHAnsi"/>
        </w:rPr>
        <w:t>2</w:t>
      </w:r>
      <w:r w:rsidRPr="00C41F7F">
        <w:rPr>
          <w:rFonts w:cstheme="minorHAnsi"/>
        </w:rPr>
        <w:t xml:space="preserve"> puntos) La valoración la efectuará la comisión analizando los méritos acreditados por cada uno de los concursantes</w:t>
      </w:r>
    </w:p>
    <w:p w:rsidR="005075A1" w:rsidRPr="00C41F7F" w:rsidRDefault="005075A1" w:rsidP="005075A1">
      <w:pPr>
        <w:pStyle w:val="Prrafodelista"/>
        <w:autoSpaceDE w:val="0"/>
        <w:autoSpaceDN w:val="0"/>
        <w:adjustRightInd w:val="0"/>
        <w:spacing w:after="0" w:line="240" w:lineRule="auto"/>
        <w:jc w:val="both"/>
        <w:rPr>
          <w:rFonts w:cstheme="minorHAnsi"/>
        </w:rPr>
      </w:pPr>
    </w:p>
    <w:p w:rsidR="005075A1" w:rsidRPr="00CE4FAD" w:rsidRDefault="005075A1" w:rsidP="005075A1">
      <w:pPr>
        <w:pStyle w:val="Prrafodelista"/>
        <w:numPr>
          <w:ilvl w:val="0"/>
          <w:numId w:val="2"/>
        </w:numPr>
        <w:autoSpaceDE w:val="0"/>
        <w:autoSpaceDN w:val="0"/>
        <w:adjustRightInd w:val="0"/>
        <w:spacing w:after="0" w:line="240" w:lineRule="auto"/>
        <w:jc w:val="both"/>
        <w:rPr>
          <w:rFonts w:cstheme="minorHAnsi"/>
          <w:b/>
        </w:rPr>
      </w:pPr>
      <w:r w:rsidRPr="00CE4FAD">
        <w:rPr>
          <w:rFonts w:cstheme="minorHAnsi"/>
          <w:b/>
        </w:rPr>
        <w:t>Otros méritos (máx.  3 puntos)</w:t>
      </w:r>
    </w:p>
    <w:p w:rsidR="005075A1" w:rsidRPr="00C41F7F" w:rsidRDefault="005075A1" w:rsidP="005075A1">
      <w:pPr>
        <w:pStyle w:val="Prrafodelista"/>
        <w:autoSpaceDE w:val="0"/>
        <w:autoSpaceDN w:val="0"/>
        <w:adjustRightInd w:val="0"/>
        <w:spacing w:after="0" w:line="240" w:lineRule="auto"/>
        <w:ind w:left="360"/>
        <w:jc w:val="both"/>
        <w:rPr>
          <w:rFonts w:cstheme="minorHAnsi"/>
        </w:rPr>
      </w:pPr>
    </w:p>
    <w:p w:rsidR="005075A1" w:rsidRPr="00C41F7F" w:rsidRDefault="005075A1" w:rsidP="005075A1">
      <w:pPr>
        <w:pStyle w:val="Prrafodelista"/>
        <w:autoSpaceDE w:val="0"/>
        <w:autoSpaceDN w:val="0"/>
        <w:adjustRightInd w:val="0"/>
        <w:spacing w:after="0" w:line="240" w:lineRule="auto"/>
        <w:jc w:val="both"/>
        <w:rPr>
          <w:rFonts w:cstheme="minorHAnsi"/>
        </w:rPr>
      </w:pPr>
      <w:r w:rsidRPr="00C41F7F">
        <w:rPr>
          <w:rFonts w:cstheme="minorHAnsi"/>
        </w:rPr>
        <w:t>En este apartado sólo se valorarán méritos adquiridos en los diez últimos años u otros que consistan en la posesión de conocimientos, habilidades o destrezas permanentes. No obstante, ello, el período de diez años se ampliará en los supuestos en los que, durante esos diez años, el contrato de trabajo haya quedado suspendido por alguna de las causas previstas en el artículo 45.1.d) del Real Decreto Legislativo 2/2015, de 23 de octubre, por el que se aprueba el texto refundido de la Ley del Estatuto de los Trabajadores. La ampliación se corresponderá con el tiempo de suspensión. A tal fin, tendrán que consignar esta circunstancia en su solicitud y aportar la correspondiente justificación.</w:t>
      </w:r>
    </w:p>
    <w:p w:rsidR="005075A1" w:rsidRPr="00C41F7F" w:rsidRDefault="005075A1" w:rsidP="005075A1">
      <w:pPr>
        <w:pStyle w:val="Prrafodelista"/>
        <w:autoSpaceDE w:val="0"/>
        <w:autoSpaceDN w:val="0"/>
        <w:adjustRightInd w:val="0"/>
        <w:spacing w:after="0" w:line="240" w:lineRule="auto"/>
        <w:jc w:val="both"/>
        <w:rPr>
          <w:rFonts w:cstheme="minorHAnsi"/>
        </w:rPr>
      </w:pPr>
    </w:p>
    <w:p w:rsidR="005075A1" w:rsidRPr="00C41F7F" w:rsidRDefault="005075A1" w:rsidP="005075A1">
      <w:pPr>
        <w:pStyle w:val="Prrafodelista"/>
        <w:autoSpaceDE w:val="0"/>
        <w:autoSpaceDN w:val="0"/>
        <w:adjustRightInd w:val="0"/>
        <w:spacing w:after="0" w:line="240" w:lineRule="auto"/>
        <w:jc w:val="both"/>
        <w:rPr>
          <w:rFonts w:cstheme="minorHAnsi"/>
        </w:rPr>
      </w:pPr>
    </w:p>
    <w:p w:rsidR="005075A1" w:rsidRDefault="005075A1"/>
    <w:sectPr w:rsidR="005075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F27B5"/>
    <w:multiLevelType w:val="hybridMultilevel"/>
    <w:tmpl w:val="ADE23676"/>
    <w:lvl w:ilvl="0" w:tplc="7F52F578">
      <w:start w:val="4"/>
      <w:numFmt w:val="bullet"/>
      <w:lvlText w:val="-"/>
      <w:lvlJc w:val="left"/>
      <w:pPr>
        <w:ind w:left="1428" w:hanging="360"/>
      </w:pPr>
      <w:rPr>
        <w:rFonts w:ascii="Calibri" w:eastAsiaTheme="minorHAnsi" w:hAnsi="Calibri" w:cs="Calibri" w:hint="default"/>
      </w:rPr>
    </w:lvl>
    <w:lvl w:ilvl="1" w:tplc="DC124D7E">
      <w:numFmt w:val="bullet"/>
      <w:lvlText w:val="–"/>
      <w:lvlJc w:val="left"/>
      <w:pPr>
        <w:ind w:left="2148" w:hanging="360"/>
      </w:pPr>
      <w:rPr>
        <w:rFonts w:ascii="Calibri" w:eastAsiaTheme="minorHAnsi" w:hAnsi="Calibri" w:cs="Calibri"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27EF3132"/>
    <w:multiLevelType w:val="hybridMultilevel"/>
    <w:tmpl w:val="09348F30"/>
    <w:lvl w:ilvl="0" w:tplc="7F52F578">
      <w:start w:val="4"/>
      <w:numFmt w:val="bullet"/>
      <w:lvlText w:val="-"/>
      <w:lvlJc w:val="left"/>
      <w:pPr>
        <w:ind w:left="1080" w:hanging="360"/>
      </w:pPr>
      <w:rPr>
        <w:rFonts w:ascii="Calibri" w:eastAsiaTheme="minorHAnsi" w:hAnsi="Calibri" w:cs="Calibri"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47024CC7"/>
    <w:multiLevelType w:val="hybridMultilevel"/>
    <w:tmpl w:val="7A441D24"/>
    <w:lvl w:ilvl="0" w:tplc="7F52F578">
      <w:start w:val="4"/>
      <w:numFmt w:val="bullet"/>
      <w:lvlText w:val="-"/>
      <w:lvlJc w:val="left"/>
      <w:pPr>
        <w:ind w:left="1428" w:hanging="360"/>
      </w:pPr>
      <w:rPr>
        <w:rFonts w:ascii="Calibri" w:eastAsiaTheme="minorHAnsi" w:hAnsi="Calibri" w:cs="Calibri"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48A94C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06D2DF6"/>
    <w:multiLevelType w:val="multilevel"/>
    <w:tmpl w:val="ECD665D8"/>
    <w:lvl w:ilvl="0">
      <w:start w:val="5"/>
      <w:numFmt w:val="decimal"/>
      <w:lvlText w:val="%1"/>
      <w:lvlJc w:val="left"/>
      <w:pPr>
        <w:ind w:left="360" w:hanging="360"/>
      </w:pPr>
      <w:rPr>
        <w:rFonts w:cstheme="minorBidi" w:hint="default"/>
        <w:b/>
        <w:sz w:val="20"/>
      </w:rPr>
    </w:lvl>
    <w:lvl w:ilvl="1">
      <w:start w:val="1"/>
      <w:numFmt w:val="decimal"/>
      <w:lvlText w:val="%1.%2"/>
      <w:lvlJc w:val="left"/>
      <w:pPr>
        <w:ind w:left="720" w:hanging="360"/>
      </w:pPr>
      <w:rPr>
        <w:rFonts w:cstheme="minorBidi" w:hint="default"/>
        <w:b/>
        <w:sz w:val="20"/>
      </w:rPr>
    </w:lvl>
    <w:lvl w:ilvl="2">
      <w:start w:val="1"/>
      <w:numFmt w:val="decimal"/>
      <w:lvlText w:val="%1.%2.%3"/>
      <w:lvlJc w:val="left"/>
      <w:pPr>
        <w:ind w:left="1440" w:hanging="720"/>
      </w:pPr>
      <w:rPr>
        <w:rFonts w:cstheme="minorBidi" w:hint="default"/>
        <w:b/>
        <w:sz w:val="20"/>
      </w:rPr>
    </w:lvl>
    <w:lvl w:ilvl="3">
      <w:start w:val="1"/>
      <w:numFmt w:val="decimal"/>
      <w:lvlText w:val="%1.%2.%3.%4"/>
      <w:lvlJc w:val="left"/>
      <w:pPr>
        <w:ind w:left="1800" w:hanging="720"/>
      </w:pPr>
      <w:rPr>
        <w:rFonts w:cstheme="minorBidi" w:hint="default"/>
        <w:b/>
        <w:sz w:val="20"/>
      </w:rPr>
    </w:lvl>
    <w:lvl w:ilvl="4">
      <w:start w:val="1"/>
      <w:numFmt w:val="decimal"/>
      <w:lvlText w:val="%1.%2.%3.%4.%5"/>
      <w:lvlJc w:val="left"/>
      <w:pPr>
        <w:ind w:left="2520" w:hanging="1080"/>
      </w:pPr>
      <w:rPr>
        <w:rFonts w:cstheme="minorBidi" w:hint="default"/>
        <w:b/>
        <w:sz w:val="20"/>
      </w:rPr>
    </w:lvl>
    <w:lvl w:ilvl="5">
      <w:start w:val="1"/>
      <w:numFmt w:val="decimal"/>
      <w:lvlText w:val="%1.%2.%3.%4.%5.%6"/>
      <w:lvlJc w:val="left"/>
      <w:pPr>
        <w:ind w:left="2880" w:hanging="1080"/>
      </w:pPr>
      <w:rPr>
        <w:rFonts w:cstheme="minorBidi" w:hint="default"/>
        <w:b/>
        <w:sz w:val="20"/>
      </w:rPr>
    </w:lvl>
    <w:lvl w:ilvl="6">
      <w:start w:val="1"/>
      <w:numFmt w:val="decimal"/>
      <w:lvlText w:val="%1.%2.%3.%4.%5.%6.%7"/>
      <w:lvlJc w:val="left"/>
      <w:pPr>
        <w:ind w:left="3600" w:hanging="1440"/>
      </w:pPr>
      <w:rPr>
        <w:rFonts w:cstheme="minorBidi" w:hint="default"/>
        <w:b/>
        <w:sz w:val="20"/>
      </w:rPr>
    </w:lvl>
    <w:lvl w:ilvl="7">
      <w:start w:val="1"/>
      <w:numFmt w:val="decimal"/>
      <w:lvlText w:val="%1.%2.%3.%4.%5.%6.%7.%8"/>
      <w:lvlJc w:val="left"/>
      <w:pPr>
        <w:ind w:left="3960" w:hanging="1440"/>
      </w:pPr>
      <w:rPr>
        <w:rFonts w:cstheme="minorBidi" w:hint="default"/>
        <w:b/>
        <w:sz w:val="20"/>
      </w:rPr>
    </w:lvl>
    <w:lvl w:ilvl="8">
      <w:start w:val="1"/>
      <w:numFmt w:val="decimal"/>
      <w:lvlText w:val="%1.%2.%3.%4.%5.%6.%7.%8.%9"/>
      <w:lvlJc w:val="left"/>
      <w:pPr>
        <w:ind w:left="4320" w:hanging="1440"/>
      </w:pPr>
      <w:rPr>
        <w:rFonts w:cstheme="minorBidi" w:hint="default"/>
        <w:b/>
        <w:sz w:val="20"/>
      </w:rPr>
    </w:lvl>
  </w:abstractNum>
  <w:abstractNum w:abstractNumId="5" w15:restartNumberingAfterBreak="0">
    <w:nsid w:val="64526228"/>
    <w:multiLevelType w:val="hybridMultilevel"/>
    <w:tmpl w:val="EC24AEF0"/>
    <w:lvl w:ilvl="0" w:tplc="7F52F578">
      <w:start w:val="4"/>
      <w:numFmt w:val="bullet"/>
      <w:lvlText w:val="-"/>
      <w:lvlJc w:val="left"/>
      <w:pPr>
        <w:ind w:left="1440" w:hanging="360"/>
      </w:pPr>
      <w:rPr>
        <w:rFonts w:ascii="Calibri" w:eastAsiaTheme="minorHAnsi" w:hAnsi="Calibri" w:cs="Calibri"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5A1"/>
    <w:rsid w:val="000D7A2A"/>
    <w:rsid w:val="00163660"/>
    <w:rsid w:val="002B5B41"/>
    <w:rsid w:val="002F4A2F"/>
    <w:rsid w:val="003D5E17"/>
    <w:rsid w:val="00426E0F"/>
    <w:rsid w:val="005075A1"/>
    <w:rsid w:val="0051389D"/>
    <w:rsid w:val="0060009E"/>
    <w:rsid w:val="007B76DA"/>
    <w:rsid w:val="0084288A"/>
    <w:rsid w:val="008A1AFF"/>
    <w:rsid w:val="00C40595"/>
    <w:rsid w:val="00C7383D"/>
    <w:rsid w:val="00CC46C2"/>
    <w:rsid w:val="00D52D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6626C"/>
  <w15:chartTrackingRefBased/>
  <w15:docId w15:val="{C82955B5-4E07-47DE-8F59-3268808E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07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075A1"/>
    <w:pPr>
      <w:ind w:left="720"/>
      <w:contextualSpacing/>
    </w:pPr>
  </w:style>
  <w:style w:type="paragraph" w:styleId="Textodeglobo">
    <w:name w:val="Balloon Text"/>
    <w:basedOn w:val="Normal"/>
    <w:link w:val="TextodegloboCar"/>
    <w:uiPriority w:val="99"/>
    <w:semiHidden/>
    <w:unhideWhenUsed/>
    <w:rsid w:val="00CC46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46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1271</Words>
  <Characters>6991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INFH-5</dc:creator>
  <cp:keywords/>
  <dc:description/>
  <cp:lastModifiedBy>MARIA ANGELES CAMACHO BALLANO</cp:lastModifiedBy>
  <cp:revision>3</cp:revision>
  <cp:lastPrinted>2024-03-15T08:18:00Z</cp:lastPrinted>
  <dcterms:created xsi:type="dcterms:W3CDTF">2024-06-07T08:05:00Z</dcterms:created>
  <dcterms:modified xsi:type="dcterms:W3CDTF">2024-06-10T06:55:00Z</dcterms:modified>
</cp:coreProperties>
</file>